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5B" w:rsidRDefault="00AB345B" w:rsidP="00AB345B">
      <w:pPr>
        <w:spacing w:after="0" w:line="360" w:lineRule="auto"/>
        <w:jc w:val="center"/>
        <w:rPr>
          <w:rFonts w:ascii="Arial" w:eastAsia="Times New Roman" w:hAnsi="Arial" w:cs="Arial"/>
          <w:b/>
        </w:rPr>
      </w:pPr>
      <w:r>
        <w:rPr>
          <w:rFonts w:ascii="Arial" w:eastAsia="Times New Roman" w:hAnsi="Arial" w:cs="Arial"/>
          <w:b/>
        </w:rPr>
        <w:t xml:space="preserve">CHAPTER THREE </w:t>
      </w:r>
    </w:p>
    <w:p w:rsidR="00016815" w:rsidRPr="00016815" w:rsidRDefault="00016815" w:rsidP="00AB345B">
      <w:pPr>
        <w:spacing w:after="0" w:line="360" w:lineRule="auto"/>
        <w:jc w:val="center"/>
        <w:rPr>
          <w:rFonts w:ascii="Arial" w:eastAsia="Times New Roman" w:hAnsi="Arial" w:cs="Arial"/>
          <w:b/>
        </w:rPr>
      </w:pPr>
      <w:r w:rsidRPr="00016815">
        <w:rPr>
          <w:rFonts w:ascii="Arial" w:eastAsia="Times New Roman" w:hAnsi="Arial" w:cs="Arial"/>
          <w:b/>
        </w:rPr>
        <w:t xml:space="preserve"> MUNICIPAL ADMINISTRATION</w:t>
      </w:r>
    </w:p>
    <w:p w:rsidR="00016815" w:rsidRPr="00016815" w:rsidRDefault="00016815" w:rsidP="00016815">
      <w:pPr>
        <w:spacing w:after="0" w:line="360" w:lineRule="auto"/>
        <w:rPr>
          <w:rFonts w:ascii="Arial" w:eastAsia="Times New Roman" w:hAnsi="Arial" w:cs="Arial"/>
          <w:b/>
        </w:rPr>
      </w:pPr>
    </w:p>
    <w:p w:rsidR="00016815" w:rsidRPr="00016815" w:rsidRDefault="00016815" w:rsidP="00016815">
      <w:pPr>
        <w:spacing w:after="0" w:line="360" w:lineRule="auto"/>
        <w:rPr>
          <w:rFonts w:ascii="Arial" w:eastAsia="Times New Roman" w:hAnsi="Arial" w:cs="Arial"/>
          <w:b/>
        </w:rPr>
      </w:pPr>
      <w:r w:rsidRPr="00016815">
        <w:rPr>
          <w:rFonts w:ascii="Arial" w:eastAsia="Times New Roman" w:hAnsi="Arial" w:cs="Arial"/>
          <w:b/>
        </w:rPr>
        <w:t xml:space="preserve">3.3  GENERIC PERFORMANCE AGREEEMENT  </w:t>
      </w:r>
    </w:p>
    <w:p w:rsidR="00016815" w:rsidRPr="00016815" w:rsidRDefault="00016815" w:rsidP="00016815">
      <w:pPr>
        <w:spacing w:after="0" w:line="360" w:lineRule="auto"/>
        <w:rPr>
          <w:rFonts w:ascii="Arial" w:eastAsia="Times New Roman" w:hAnsi="Arial" w:cs="Arial"/>
          <w:b/>
        </w:rPr>
      </w:pPr>
    </w:p>
    <w:p w:rsidR="00016815" w:rsidRPr="00016815" w:rsidRDefault="00016815" w:rsidP="00016815">
      <w:pPr>
        <w:spacing w:after="0" w:line="360" w:lineRule="auto"/>
        <w:rPr>
          <w:rFonts w:ascii="Arial" w:eastAsia="Times New Roman" w:hAnsi="Arial" w:cs="Arial"/>
          <w:b/>
        </w:rPr>
      </w:pPr>
      <w:r w:rsidRPr="00016815">
        <w:rPr>
          <w:rFonts w:ascii="Arial" w:eastAsia="Times New Roman" w:hAnsi="Arial" w:cs="Arial"/>
          <w:b/>
        </w:rPr>
        <w:t>3.3.1  PURPOSE OF THE GENERIC PERFORMANCE AGREEMENT</w:t>
      </w:r>
    </w:p>
    <w:p w:rsidR="00016815" w:rsidRDefault="00016815" w:rsidP="00AB345B">
      <w:pPr>
        <w:spacing w:after="0" w:line="360" w:lineRule="auto"/>
        <w:jc w:val="both"/>
        <w:rPr>
          <w:rFonts w:ascii="Arial" w:eastAsia="Times New Roman" w:hAnsi="Arial" w:cs="Arial"/>
        </w:rPr>
      </w:pPr>
      <w:r w:rsidRPr="00016815">
        <w:rPr>
          <w:rFonts w:ascii="Arial" w:eastAsia="Times New Roman" w:hAnsi="Arial" w:cs="Arial"/>
        </w:rPr>
        <w:t>The purpose of the generic performance agreement is to ensure compliance with legislative prescripts and  to ensure uniformity in the drafting of Performance Agreements for all S54 and S56 Managers that have been appointed in Municipalities in the Province of KwaZulu-Natal.</w:t>
      </w:r>
    </w:p>
    <w:p w:rsidR="00AB345B" w:rsidRPr="00AB345B" w:rsidRDefault="00AB345B" w:rsidP="00AB345B">
      <w:pPr>
        <w:spacing w:after="0" w:line="360" w:lineRule="auto"/>
        <w:jc w:val="both"/>
        <w:rPr>
          <w:rFonts w:ascii="Arial" w:eastAsia="Times New Roman" w:hAnsi="Arial" w:cs="Arial"/>
        </w:rPr>
      </w:pPr>
    </w:p>
    <w:p w:rsidR="00016815" w:rsidRPr="00AB345B" w:rsidRDefault="00016815" w:rsidP="00016815">
      <w:pPr>
        <w:spacing w:after="0" w:line="360" w:lineRule="auto"/>
        <w:rPr>
          <w:rFonts w:ascii="Arial" w:eastAsia="Times New Roman" w:hAnsi="Arial" w:cs="Arial"/>
          <w:b/>
        </w:rPr>
      </w:pPr>
      <w:r w:rsidRPr="00016815">
        <w:rPr>
          <w:rFonts w:ascii="Arial" w:eastAsia="Times New Roman" w:hAnsi="Arial" w:cs="Arial"/>
          <w:b/>
        </w:rPr>
        <w:t>3.3.2 LEGISLATIVE MANDATE</w:t>
      </w:r>
    </w:p>
    <w:p w:rsidR="00016815" w:rsidRPr="00016815" w:rsidRDefault="00016815" w:rsidP="00016815">
      <w:pPr>
        <w:spacing w:after="0" w:line="360" w:lineRule="auto"/>
        <w:ind w:left="602"/>
        <w:rPr>
          <w:rFonts w:ascii="Arial" w:eastAsia="Times New Roman" w:hAnsi="Arial" w:cs="Arial"/>
          <w:b/>
          <w:lang w:eastAsia="en-GB"/>
        </w:rPr>
      </w:pPr>
      <w:r w:rsidRPr="00016815">
        <w:rPr>
          <w:rFonts w:ascii="Arial" w:eastAsia="Times New Roman" w:hAnsi="Arial" w:cs="Arial"/>
          <w:b/>
          <w:lang w:eastAsia="en-GB"/>
        </w:rPr>
        <w:t>Municipal Systems Act, Act No. 32 of 2000</w:t>
      </w:r>
    </w:p>
    <w:p w:rsidR="00016815" w:rsidRPr="00016815" w:rsidRDefault="00016815" w:rsidP="00016815">
      <w:pPr>
        <w:spacing w:after="0" w:line="360" w:lineRule="auto"/>
        <w:ind w:left="602"/>
        <w:rPr>
          <w:rFonts w:ascii="Arial" w:eastAsia="Times New Roman" w:hAnsi="Arial" w:cs="Arial"/>
          <w:lang w:eastAsia="en-GB"/>
        </w:rPr>
      </w:pPr>
      <w:r w:rsidRPr="00016815">
        <w:rPr>
          <w:rFonts w:ascii="Arial" w:eastAsia="Times New Roman" w:hAnsi="Arial" w:cs="Arial"/>
          <w:lang w:eastAsia="en-GB"/>
        </w:rPr>
        <w:t>Section 57 of the Municipal Systems relates to persons who are appointed as Municipal Managers of Municipalities and persons who are appointed as Managers directly accountable to the Municipal Manager and states that appointments to these positions are subject to the signing of a written employment contract with the municipality and a separate performance agreement which must be concluded annually.</w:t>
      </w:r>
    </w:p>
    <w:p w:rsidR="00016815" w:rsidRPr="00016815" w:rsidRDefault="00016815" w:rsidP="00016815">
      <w:pPr>
        <w:spacing w:after="0" w:line="360" w:lineRule="auto"/>
        <w:ind w:left="720"/>
        <w:rPr>
          <w:rFonts w:ascii="Arial" w:eastAsia="Times New Roman" w:hAnsi="Arial" w:cs="Arial"/>
          <w:lang w:eastAsia="en-GB"/>
        </w:rPr>
      </w:pPr>
    </w:p>
    <w:p w:rsidR="00016815" w:rsidRPr="00016815" w:rsidRDefault="00016815" w:rsidP="00016815">
      <w:pPr>
        <w:spacing w:after="0" w:line="360" w:lineRule="auto"/>
        <w:ind w:left="602"/>
        <w:rPr>
          <w:rFonts w:ascii="Arial" w:eastAsia="Times New Roman" w:hAnsi="Arial" w:cs="Arial"/>
          <w:b/>
          <w:lang w:eastAsia="en-GB"/>
        </w:rPr>
      </w:pPr>
      <w:r w:rsidRPr="00016815">
        <w:rPr>
          <w:rFonts w:ascii="Arial" w:eastAsia="Times New Roman" w:hAnsi="Arial" w:cs="Arial"/>
          <w:b/>
          <w:lang w:eastAsia="en-GB"/>
        </w:rPr>
        <w:t>Municipal Performance Regulations for Municipal Managers and Managers directly accountable to Municipal Managers (Government Gazette No. 29089 1 August 2006)</w:t>
      </w:r>
    </w:p>
    <w:p w:rsidR="00016815" w:rsidRPr="00016815" w:rsidRDefault="00016815" w:rsidP="00016815">
      <w:pPr>
        <w:spacing w:after="0" w:line="360" w:lineRule="auto"/>
        <w:ind w:left="601"/>
        <w:rPr>
          <w:rFonts w:ascii="Arial" w:eastAsia="Times New Roman" w:hAnsi="Arial" w:cs="Arial"/>
          <w:lang w:eastAsia="en-GB"/>
        </w:rPr>
      </w:pPr>
      <w:r w:rsidRPr="00016815">
        <w:rPr>
          <w:rFonts w:ascii="Arial" w:eastAsia="Times New Roman" w:hAnsi="Arial" w:cs="Arial"/>
          <w:lang w:eastAsia="en-GB"/>
        </w:rPr>
        <w:t>The Local Government Municipal Performance Regulations for Municipal Managers and Managers directly accountable to Municipal Managers sets out how the Performance of S54 &amp; S56 Managers in Municipalities will be uniformally directed, monitored and improved.  The Regulations address the job description, the employment contract and performance agreement of municipal manages and managers directly accountable to municipal managers. It also provides a methodology for the performance management system as well as the criteria for performance bonus payments.  The regulations also address the approach to be taken in respect of under-performance. The Regulations also provide the Key Performance Areas upon which the Municipality will be assessed and which also forms part of the Performance Agreements of Section 54 &amp;  56 Managers.</w:t>
      </w:r>
    </w:p>
    <w:p w:rsidR="00016815" w:rsidRPr="00016815" w:rsidRDefault="00016815" w:rsidP="00AB345B">
      <w:pPr>
        <w:spacing w:after="0" w:line="360" w:lineRule="auto"/>
        <w:rPr>
          <w:rFonts w:ascii="Arial" w:eastAsia="Times New Roman" w:hAnsi="Arial" w:cs="Arial"/>
          <w:b/>
          <w:sz w:val="24"/>
          <w:szCs w:val="24"/>
          <w:lang w:eastAsia="en-GB"/>
        </w:rPr>
      </w:pPr>
    </w:p>
    <w:p w:rsidR="00016815" w:rsidRPr="00016815" w:rsidRDefault="00016815" w:rsidP="00016815">
      <w:pPr>
        <w:spacing w:after="0" w:line="360" w:lineRule="auto"/>
        <w:ind w:left="601"/>
        <w:rPr>
          <w:rFonts w:ascii="Arial" w:eastAsia="Times New Roman" w:hAnsi="Arial" w:cs="Arial"/>
          <w:b/>
          <w:sz w:val="24"/>
          <w:szCs w:val="24"/>
          <w:lang w:eastAsia="en-GB"/>
        </w:rPr>
      </w:pPr>
      <w:r w:rsidRPr="00016815">
        <w:rPr>
          <w:rFonts w:ascii="Arial" w:eastAsia="Times New Roman" w:hAnsi="Arial" w:cs="Arial"/>
          <w:b/>
          <w:sz w:val="24"/>
          <w:szCs w:val="24"/>
          <w:lang w:eastAsia="en-GB"/>
        </w:rPr>
        <w:t>Local Government: Regulations on appointment and conditions of employment of Senior Managers (Government Gazette No. 37245 17 January  2014)</w:t>
      </w:r>
    </w:p>
    <w:p w:rsidR="00016815" w:rsidRPr="00016815" w:rsidRDefault="00016815" w:rsidP="00016815">
      <w:pPr>
        <w:spacing w:after="0" w:line="360" w:lineRule="auto"/>
        <w:ind w:left="601"/>
        <w:jc w:val="both"/>
        <w:rPr>
          <w:rFonts w:ascii="Arial" w:eastAsia="Times New Roman" w:hAnsi="Arial" w:cs="Arial"/>
          <w:sz w:val="24"/>
          <w:szCs w:val="24"/>
          <w:lang w:eastAsia="en-GB"/>
        </w:rPr>
      </w:pPr>
      <w:r w:rsidRPr="00016815">
        <w:rPr>
          <w:rFonts w:ascii="Arial" w:eastAsia="Times New Roman" w:hAnsi="Arial" w:cs="Arial"/>
          <w:sz w:val="24"/>
          <w:szCs w:val="24"/>
          <w:lang w:eastAsia="en-GB"/>
        </w:rPr>
        <w:t>The Regulations must be read in conjunction with the August 2006 Regulations regarding the appointment and conditions of employment of Senior Managers.  The Performance Agreements of the S54 &amp; S56 will be compiled taking into cognisance the requirements of both the 2006 and 2014 Regulations.</w:t>
      </w:r>
    </w:p>
    <w:p w:rsidR="00016815" w:rsidRPr="00016815" w:rsidRDefault="00016815" w:rsidP="00016815">
      <w:pPr>
        <w:spacing w:after="0" w:line="360" w:lineRule="auto"/>
        <w:ind w:left="1080"/>
        <w:jc w:val="both"/>
        <w:rPr>
          <w:rFonts w:ascii="Arial" w:eastAsia="Times New Roman" w:hAnsi="Arial" w:cs="Arial"/>
          <w:sz w:val="24"/>
          <w:szCs w:val="24"/>
          <w:lang w:eastAsia="en-GB"/>
        </w:rPr>
      </w:pPr>
    </w:p>
    <w:p w:rsidR="00016815" w:rsidRPr="00AB345B" w:rsidRDefault="00016815" w:rsidP="00AB345B">
      <w:pPr>
        <w:numPr>
          <w:ilvl w:val="2"/>
          <w:numId w:val="12"/>
        </w:numPr>
        <w:spacing w:after="0" w:line="360" w:lineRule="auto"/>
        <w:jc w:val="both"/>
        <w:rPr>
          <w:rFonts w:ascii="Arial" w:eastAsia="Times New Roman" w:hAnsi="Arial" w:cs="Arial"/>
          <w:b/>
          <w:sz w:val="24"/>
          <w:szCs w:val="24"/>
          <w:lang w:eastAsia="en-GB"/>
        </w:rPr>
      </w:pPr>
      <w:r w:rsidRPr="00016815">
        <w:rPr>
          <w:rFonts w:ascii="Arial" w:eastAsia="Times New Roman" w:hAnsi="Arial" w:cs="Arial"/>
          <w:b/>
          <w:sz w:val="24"/>
          <w:szCs w:val="24"/>
          <w:lang w:eastAsia="en-GB"/>
        </w:rPr>
        <w:t>APPLICATION</w:t>
      </w:r>
    </w:p>
    <w:p w:rsidR="00016815" w:rsidRPr="00016815" w:rsidRDefault="00016815" w:rsidP="00016815">
      <w:pPr>
        <w:spacing w:after="0" w:line="360" w:lineRule="auto"/>
        <w:ind w:left="360"/>
        <w:rPr>
          <w:rFonts w:ascii="Arial" w:eastAsia="Times New Roman" w:hAnsi="Arial" w:cs="Arial"/>
          <w:sz w:val="24"/>
          <w:szCs w:val="24"/>
          <w:lang w:eastAsia="en-GB"/>
        </w:rPr>
      </w:pPr>
      <w:r w:rsidRPr="00016815">
        <w:rPr>
          <w:rFonts w:ascii="Arial" w:eastAsia="Times New Roman" w:hAnsi="Arial" w:cs="Arial"/>
          <w:sz w:val="24"/>
          <w:szCs w:val="24"/>
          <w:lang w:eastAsia="en-GB"/>
        </w:rPr>
        <w:t xml:space="preserve">The generic performance agreement has been compiled in compliance with the Municipal Performance Regulations for Municipal Managers and Managers directly accountable to Municipal Managers,2006 and  the Local Government: Regulations on appointment and conditions of employment of Senior Managers,2014.    </w:t>
      </w:r>
    </w:p>
    <w:p w:rsidR="00016815" w:rsidRDefault="00016815" w:rsidP="00B77A83">
      <w:pPr>
        <w:spacing w:before="200" w:after="0" w:line="240" w:lineRule="auto"/>
        <w:rPr>
          <w:rFonts w:ascii="Arial" w:eastAsia="Calibri" w:hAnsi="Arial" w:cs="Arial"/>
          <w:b/>
          <w:bCs/>
          <w:smallCaps/>
          <w:spacing w:val="20"/>
          <w:sz w:val="24"/>
          <w:szCs w:val="24"/>
        </w:rPr>
      </w:pP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Performance Agreement</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Made And Entered Into By And Between:</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The Municipality Of ______________ (NAME),</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p>
    <w:p w:rsidR="00BB3F5A" w:rsidRPr="00BB3F5A" w:rsidRDefault="00BB3F5A" w:rsidP="00BB3F5A">
      <w:pPr>
        <w:spacing w:before="200" w:after="0" w:line="240" w:lineRule="auto"/>
        <w:ind w:left="-993"/>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As Represented By The mayor (S54)/ municipal manager S(56)</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__________________________</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Name OF MAYOR /MUNICIPAL MANAGER</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And</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_____________________________</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municipal manager/Name Of Manager</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(employee)</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 xml:space="preserve">For The Financial Year: </w:t>
      </w:r>
    </w:p>
    <w:p w:rsidR="00BB3F5A" w:rsidRPr="00BB3F5A" w:rsidRDefault="00BB3F5A" w:rsidP="00BB3F5A">
      <w:pPr>
        <w:spacing w:before="200" w:after="0" w:line="240" w:lineRule="auto"/>
        <w:jc w:val="center"/>
        <w:rPr>
          <w:rFonts w:ascii="Arial" w:eastAsia="Calibri" w:hAnsi="Arial" w:cs="Arial"/>
          <w:b/>
          <w:bCs/>
          <w:smallCaps/>
          <w:spacing w:val="20"/>
          <w:sz w:val="24"/>
          <w:szCs w:val="24"/>
        </w:rPr>
      </w:pPr>
      <w:r w:rsidRPr="00BB3F5A">
        <w:rPr>
          <w:rFonts w:ascii="Arial" w:eastAsia="Calibri" w:hAnsi="Arial" w:cs="Arial"/>
          <w:b/>
          <w:bCs/>
          <w:smallCaps/>
          <w:spacing w:val="20"/>
          <w:sz w:val="24"/>
          <w:szCs w:val="24"/>
        </w:rPr>
        <w:t>1 July (Year) - 30 June (Year)</w:t>
      </w:r>
    </w:p>
    <w:p w:rsidR="00BB3F5A" w:rsidRPr="00BB3F5A" w:rsidRDefault="00BB3F5A" w:rsidP="00BB3F5A">
      <w:pPr>
        <w:spacing w:before="200" w:after="0" w:line="240" w:lineRule="auto"/>
        <w:jc w:val="center"/>
        <w:rPr>
          <w:rFonts w:ascii="Arial Bold" w:eastAsia="Calibri" w:hAnsi="Arial Bold" w:cs="Arial Bold"/>
          <w:b/>
          <w:bCs/>
          <w:smallCaps/>
          <w:color w:val="333399"/>
          <w:spacing w:val="20"/>
          <w:sz w:val="32"/>
          <w:szCs w:val="32"/>
        </w:rPr>
      </w:pPr>
    </w:p>
    <w:p w:rsidR="00BB3F5A" w:rsidRPr="00BB3F5A" w:rsidRDefault="00BB3F5A" w:rsidP="00BB3F5A">
      <w:pPr>
        <w:spacing w:after="0" w:line="240" w:lineRule="auto"/>
        <w:rPr>
          <w:rFonts w:ascii="Arial Bold" w:eastAsia="Times New Roman" w:hAnsi="Arial Bold" w:cs="Arial"/>
          <w:b/>
          <w:bCs/>
          <w:smallCaps/>
          <w:sz w:val="28"/>
          <w:szCs w:val="28"/>
          <w:shd w:val="clear" w:color="auto" w:fill="FFFFFF"/>
        </w:rPr>
      </w:pPr>
      <w:r w:rsidRPr="00BB3F5A">
        <w:rPr>
          <w:rFonts w:ascii="Arial Bold" w:eastAsia="Times New Roman" w:hAnsi="Arial Bold" w:cs="Arial"/>
          <w:b/>
          <w:bCs/>
          <w:smallCaps/>
          <w:sz w:val="28"/>
          <w:szCs w:val="28"/>
          <w:shd w:val="clear" w:color="auto" w:fill="FFFFFF"/>
        </w:rPr>
        <w:br w:type="page"/>
      </w:r>
      <w:bookmarkStart w:id="0" w:name="_GoBack"/>
      <w:bookmarkEnd w:id="0"/>
    </w:p>
    <w:p w:rsidR="00BB3F5A" w:rsidRPr="00BB3F5A" w:rsidRDefault="00BB3F5A" w:rsidP="00BB3F5A">
      <w:pPr>
        <w:spacing w:after="0" w:line="360" w:lineRule="auto"/>
        <w:jc w:val="center"/>
        <w:rPr>
          <w:rFonts w:ascii="Arial" w:eastAsia="Times New Roman" w:hAnsi="Arial" w:cs="Arial"/>
          <w:b/>
          <w:bCs/>
          <w:smallCaps/>
          <w:shd w:val="clear" w:color="auto" w:fill="FFFFFF"/>
        </w:rPr>
      </w:pPr>
      <w:r w:rsidRPr="00BB3F5A">
        <w:rPr>
          <w:rFonts w:ascii="Arial" w:eastAsia="Times New Roman" w:hAnsi="Arial" w:cs="Arial"/>
          <w:b/>
          <w:bCs/>
          <w:smallCaps/>
          <w:shd w:val="clear" w:color="auto" w:fill="FFFFFF"/>
        </w:rPr>
        <w:t>Performance Agreement</w:t>
      </w:r>
    </w:p>
    <w:p w:rsidR="00BB3F5A" w:rsidRPr="00BB3F5A" w:rsidRDefault="00BB3F5A" w:rsidP="00BB3F5A">
      <w:pPr>
        <w:spacing w:after="0" w:line="360" w:lineRule="auto"/>
        <w:jc w:val="center"/>
        <w:rPr>
          <w:rFonts w:ascii="Arial" w:eastAsia="Times New Roman" w:hAnsi="Arial" w:cs="Arial"/>
          <w:b/>
          <w:bCs/>
          <w:smallCaps/>
          <w:shd w:val="clear" w:color="auto" w:fill="FFFFFF"/>
        </w:rPr>
      </w:pPr>
    </w:p>
    <w:p w:rsidR="00BB3F5A" w:rsidRPr="00BB3F5A" w:rsidRDefault="00BB3F5A" w:rsidP="00BB3F5A">
      <w:pPr>
        <w:spacing w:after="0" w:line="360" w:lineRule="auto"/>
        <w:rPr>
          <w:rFonts w:ascii="Arial" w:eastAsia="Times New Roman" w:hAnsi="Arial" w:cs="Arial"/>
          <w:b/>
          <w:bCs/>
          <w:smallCaps/>
          <w:shd w:val="clear" w:color="auto" w:fill="FFFFFF"/>
        </w:rPr>
      </w:pPr>
      <w:r w:rsidRPr="00BB3F5A">
        <w:rPr>
          <w:rFonts w:ascii="Arial" w:eastAsia="Times New Roman" w:hAnsi="Arial" w:cs="Arial"/>
          <w:b/>
          <w:bCs/>
          <w:smallCaps/>
          <w:shd w:val="clear" w:color="auto" w:fill="FFFFFF"/>
        </w:rPr>
        <w:t>Entered Into And Between:</w:t>
      </w:r>
    </w:p>
    <w:p w:rsidR="00BB3F5A" w:rsidRPr="00BB3F5A" w:rsidRDefault="00BB3F5A" w:rsidP="00BB3F5A">
      <w:pPr>
        <w:spacing w:after="0" w:line="360" w:lineRule="auto"/>
        <w:jc w:val="center"/>
        <w:rPr>
          <w:rFonts w:ascii="Arial" w:eastAsia="Times New Roman" w:hAnsi="Arial" w:cs="Arial"/>
          <w:lang w:val="en-GB" w:eastAsia="en-GB"/>
        </w:rPr>
      </w:pPr>
    </w:p>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 xml:space="preserve">The Municipality of _______________ herein represented by ________________(full name) in his capacity as _____________________ hereinafter referred to as the Employer or Reporting Officer) </w:t>
      </w:r>
    </w:p>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 xml:space="preserve">and </w:t>
      </w:r>
    </w:p>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______________(full name) Employee of the Municipality of _________________________  (hereinafter referred to as the Employee).</w:t>
      </w:r>
    </w:p>
    <w:p w:rsidR="00BB3F5A" w:rsidRPr="00BB3F5A" w:rsidRDefault="00BB3F5A" w:rsidP="00BB3F5A">
      <w:pPr>
        <w:spacing w:after="0" w:line="360" w:lineRule="auto"/>
        <w:rPr>
          <w:rFonts w:ascii="Arial" w:eastAsia="Times New Roman" w:hAnsi="Arial" w:cs="Arial"/>
          <w:b/>
          <w:bCs/>
          <w:smallCaps/>
          <w:color w:val="333399"/>
          <w:shd w:val="clear" w:color="auto" w:fill="FFFFFF"/>
        </w:rPr>
      </w:pPr>
    </w:p>
    <w:p w:rsidR="00BB3F5A" w:rsidRPr="00BB3F5A" w:rsidRDefault="00BB3F5A" w:rsidP="00BB3F5A">
      <w:pPr>
        <w:spacing w:after="0" w:line="360" w:lineRule="auto"/>
        <w:rPr>
          <w:rFonts w:ascii="Arial" w:eastAsia="Times New Roman" w:hAnsi="Arial" w:cs="Arial"/>
          <w:b/>
          <w:bCs/>
          <w:smallCaps/>
          <w:shd w:val="clear" w:color="auto" w:fill="FFFFFF"/>
        </w:rPr>
      </w:pPr>
      <w:r w:rsidRPr="00BB3F5A">
        <w:rPr>
          <w:rFonts w:ascii="Arial" w:eastAsia="Times New Roman" w:hAnsi="Arial" w:cs="Arial"/>
          <w:b/>
          <w:bCs/>
          <w:smallCaps/>
          <w:shd w:val="clear" w:color="auto" w:fill="FFFFFF"/>
        </w:rPr>
        <w:t>Whereby It Is Agreed As Follows:</w:t>
      </w:r>
    </w:p>
    <w:p w:rsidR="00BB3F5A" w:rsidRPr="00BB3F5A" w:rsidRDefault="00BB3F5A" w:rsidP="00BB3F5A">
      <w:pPr>
        <w:keepNext/>
        <w:spacing w:before="240" w:after="60"/>
        <w:jc w:val="both"/>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w:t>
      </w:r>
      <w:r w:rsidRPr="00BB3F5A">
        <w:rPr>
          <w:rFonts w:ascii="Arial" w:eastAsia="Times New Roman" w:hAnsi="Arial" w:cs="Arial"/>
          <w:b/>
          <w:bCs/>
          <w:smallCaps/>
          <w:kern w:val="32"/>
          <w:lang w:val="en-GB" w:eastAsia="en-GB"/>
        </w:rPr>
        <w:tab/>
        <w:t>Introduction</w:t>
      </w:r>
    </w:p>
    <w:p w:rsidR="00BB3F5A" w:rsidRPr="00BB3F5A" w:rsidRDefault="00BB3F5A" w:rsidP="00BB3F5A">
      <w:pPr>
        <w:spacing w:after="0"/>
        <w:jc w:val="both"/>
        <w:rPr>
          <w:rFonts w:ascii="Arial" w:eastAsia="Times New Roman" w:hAnsi="Arial" w:cs="Arial"/>
          <w:b/>
          <w:lang w:val="en-GB" w:eastAsia="en-GB"/>
        </w:rPr>
      </w:pPr>
    </w:p>
    <w:p w:rsidR="00BB3F5A" w:rsidRPr="00BB3F5A" w:rsidRDefault="00BB3F5A" w:rsidP="00BB3F5A">
      <w:pPr>
        <w:numPr>
          <w:ilvl w:val="1"/>
          <w:numId w:val="2"/>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The Employer has entered into a contract of employment with the Employee in terms of section 57(1) (a) of the Local Government: Municipal Systems Acts 32 of 2000 (“the System Act”). The Employer and the Employee are hereinafter referred to as “the Parties”.</w:t>
      </w:r>
    </w:p>
    <w:p w:rsidR="00BB3F5A" w:rsidRPr="00BB3F5A" w:rsidRDefault="00BB3F5A" w:rsidP="00BB3F5A">
      <w:pPr>
        <w:spacing w:after="0"/>
        <w:ind w:left="720"/>
        <w:jc w:val="both"/>
        <w:rPr>
          <w:rFonts w:ascii="Arial" w:eastAsia="Times New Roman" w:hAnsi="Arial" w:cs="Arial"/>
          <w:lang w:val="en-GB" w:eastAsia="en-GB"/>
        </w:rPr>
      </w:pPr>
    </w:p>
    <w:p w:rsidR="00BB3F5A" w:rsidRPr="00BB3F5A" w:rsidRDefault="00BB3F5A" w:rsidP="00BB3F5A">
      <w:pPr>
        <w:numPr>
          <w:ilvl w:val="1"/>
          <w:numId w:val="2"/>
        </w:numPr>
        <w:tabs>
          <w:tab w:val="num" w:pos="720"/>
        </w:tabs>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Section 57(1) (b) of the Systems Act, read with the Contract of Employment concluded between the parties to conclude an annual performance Agreement.</w:t>
      </w:r>
    </w:p>
    <w:p w:rsidR="00BB3F5A" w:rsidRPr="00BB3F5A" w:rsidRDefault="00BB3F5A" w:rsidP="00BB3F5A">
      <w:pPr>
        <w:spacing w:after="0"/>
        <w:ind w:left="720"/>
        <w:rPr>
          <w:rFonts w:ascii="Arial" w:eastAsia="Times New Roman" w:hAnsi="Arial" w:cs="Arial"/>
          <w:lang w:val="en-GB" w:eastAsia="en-GB"/>
        </w:rPr>
      </w:pPr>
    </w:p>
    <w:p w:rsidR="00BB3F5A" w:rsidRPr="00BB3F5A" w:rsidRDefault="00BB3F5A" w:rsidP="00BB3F5A">
      <w:pPr>
        <w:numPr>
          <w:ilvl w:val="1"/>
          <w:numId w:val="2"/>
        </w:numPr>
        <w:tabs>
          <w:tab w:val="num" w:pos="720"/>
        </w:tabs>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The parties wish to ensure that they are clear about the goals to be achieved, and secure the commitment of the Employee to a set of outcomes that will secure local government policy goals.</w:t>
      </w:r>
    </w:p>
    <w:p w:rsidR="00BB3F5A" w:rsidRPr="00BB3F5A" w:rsidRDefault="00BB3F5A" w:rsidP="00BB3F5A">
      <w:pPr>
        <w:spacing w:after="0"/>
        <w:ind w:left="720"/>
        <w:rPr>
          <w:rFonts w:ascii="Arial" w:eastAsia="Times New Roman" w:hAnsi="Arial" w:cs="Arial"/>
          <w:lang w:val="en-GB" w:eastAsia="en-GB"/>
        </w:rPr>
      </w:pPr>
    </w:p>
    <w:p w:rsidR="00BB3F5A" w:rsidRPr="00BB3F5A" w:rsidRDefault="00BB3F5A" w:rsidP="00BB3F5A">
      <w:pPr>
        <w:numPr>
          <w:ilvl w:val="1"/>
          <w:numId w:val="2"/>
        </w:numPr>
        <w:tabs>
          <w:tab w:val="num" w:pos="720"/>
        </w:tabs>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The parties wish to ensure that there is compliance with Sections 57(4A), 57(4B) and 57(5) of the Systems Act.</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keepNext/>
        <w:spacing w:before="240" w:after="60"/>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2.</w:t>
      </w:r>
      <w:r w:rsidRPr="00BB3F5A">
        <w:rPr>
          <w:rFonts w:ascii="Arial" w:eastAsia="Times New Roman" w:hAnsi="Arial" w:cs="Arial"/>
          <w:b/>
          <w:bCs/>
          <w:smallCaps/>
          <w:kern w:val="32"/>
          <w:lang w:val="en-GB" w:eastAsia="en-GB"/>
        </w:rPr>
        <w:tab/>
        <w:t>Purpose Of This Agreement</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The Purpose of this Agreement is to -</w:t>
      </w:r>
    </w:p>
    <w:p w:rsidR="00BB3F5A" w:rsidRPr="00BB3F5A" w:rsidRDefault="00BB3F5A" w:rsidP="00BB3F5A">
      <w:pPr>
        <w:spacing w:after="0"/>
        <w:ind w:left="99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2.1</w:t>
      </w:r>
      <w:r w:rsidRPr="00BB3F5A">
        <w:rPr>
          <w:rFonts w:ascii="Arial" w:eastAsia="Times New Roman" w:hAnsi="Arial" w:cs="Arial"/>
          <w:lang w:val="en-GB" w:eastAsia="en-GB"/>
        </w:rPr>
        <w:tab/>
        <w:t>Comply with the provisions of Section 57(1)(b),4(A),(4B) and (5)of the Systems Acts as well as the Contract of Employment entered into between the parties;</w:t>
      </w: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2.2</w:t>
      </w:r>
      <w:r w:rsidRPr="00BB3F5A">
        <w:rPr>
          <w:rFonts w:ascii="Arial" w:eastAsia="Times New Roman" w:hAnsi="Arial" w:cs="Arial"/>
          <w:lang w:val="en-GB" w:eastAsia="en-GB"/>
        </w:rPr>
        <w:tab/>
        <w:t>Specify objectives and targets established for the Employee and to communicate to the Employee the Employer’s expectations of the Employee’s performance expectations and accountabilities;</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2.3</w:t>
      </w:r>
      <w:r w:rsidRPr="00BB3F5A">
        <w:rPr>
          <w:rFonts w:ascii="Arial" w:eastAsia="Times New Roman" w:hAnsi="Arial" w:cs="Arial"/>
          <w:lang w:val="en-GB" w:eastAsia="en-GB"/>
        </w:rPr>
        <w:tab/>
        <w:t>Specify accountabilities as set out in the Performance Plan ;</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2.4</w:t>
      </w:r>
      <w:r w:rsidRPr="00BB3F5A">
        <w:rPr>
          <w:rFonts w:ascii="Arial" w:eastAsia="Times New Roman" w:hAnsi="Arial" w:cs="Arial"/>
          <w:lang w:val="en-GB" w:eastAsia="en-GB"/>
        </w:rPr>
        <w:tab/>
        <w:t>Monitor and measure performance against set targeted outputs;</w:t>
      </w:r>
    </w:p>
    <w:p w:rsidR="00BB3F5A" w:rsidRPr="00BB3F5A" w:rsidRDefault="00BB3F5A" w:rsidP="00BB3F5A">
      <w:pPr>
        <w:spacing w:after="0"/>
        <w:ind w:left="720" w:hanging="72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2.5</w:t>
      </w:r>
      <w:r w:rsidRPr="00BB3F5A">
        <w:rPr>
          <w:rFonts w:ascii="Arial" w:eastAsia="Times New Roman" w:hAnsi="Arial" w:cs="Arial"/>
          <w:lang w:val="en-GB" w:eastAsia="en-GB"/>
        </w:rPr>
        <w:tab/>
        <w:t>Use the Performance Agreement and Performance Plan as the basis for assessing the suitability of the Employee for permanent employment and /or to assess whether the Employee has met the performance expectations applicable to his/her job;</w:t>
      </w:r>
    </w:p>
    <w:p w:rsidR="00BB3F5A" w:rsidRPr="00BB3F5A" w:rsidRDefault="00BB3F5A" w:rsidP="00BB3F5A">
      <w:pPr>
        <w:spacing w:after="0"/>
        <w:ind w:left="720" w:hanging="72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2.6</w:t>
      </w:r>
      <w:r w:rsidRPr="00BB3F5A">
        <w:rPr>
          <w:rFonts w:ascii="Arial" w:eastAsia="Times New Roman" w:hAnsi="Arial" w:cs="Arial"/>
          <w:lang w:val="en-GB" w:eastAsia="en-GB"/>
        </w:rPr>
        <w:tab/>
        <w:t>Appropriately reward the Employee in accordance with the Employer’s performance management policy in the event of outstanding performance; and</w:t>
      </w:r>
    </w:p>
    <w:p w:rsidR="00BB3F5A" w:rsidRPr="00BB3F5A" w:rsidRDefault="00BB3F5A" w:rsidP="00BB3F5A">
      <w:pPr>
        <w:spacing w:after="0"/>
        <w:ind w:left="720" w:hanging="72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2.7</w:t>
      </w:r>
      <w:r w:rsidRPr="00BB3F5A">
        <w:rPr>
          <w:rFonts w:ascii="Arial" w:eastAsia="Times New Roman" w:hAnsi="Arial" w:cs="Arial"/>
          <w:lang w:val="en-GB" w:eastAsia="en-GB"/>
        </w:rPr>
        <w:tab/>
        <w:t>Give effect to the Employer’s commitment to a performance-orientated relationship with the Employee in attaining equitable and improved service delivery.</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keepNext/>
        <w:spacing w:before="240" w:after="60"/>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3.</w:t>
      </w:r>
      <w:r w:rsidRPr="00BB3F5A">
        <w:rPr>
          <w:rFonts w:ascii="Arial" w:eastAsia="Times New Roman" w:hAnsi="Arial" w:cs="Arial"/>
          <w:b/>
          <w:bCs/>
          <w:smallCaps/>
          <w:kern w:val="32"/>
          <w:lang w:val="en-GB" w:eastAsia="en-GB"/>
        </w:rPr>
        <w:tab/>
        <w:t>Commencement And Duration</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numPr>
          <w:ilvl w:val="1"/>
          <w:numId w:val="3"/>
        </w:numPr>
        <w:tabs>
          <w:tab w:val="num" w:pos="720"/>
        </w:tabs>
        <w:spacing w:after="0" w:line="24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This Agreement will commence on the _________________(date) and will remain in force until ____________________(date) whereafter a new Performance Agreement, Performance Plan and Personal Development Plan shall be concluded between the parties for the next financial year or any portion thereof.</w:t>
      </w:r>
    </w:p>
    <w:p w:rsidR="00BB3F5A" w:rsidRPr="00BB3F5A" w:rsidRDefault="00BB3F5A" w:rsidP="00BB3F5A">
      <w:pPr>
        <w:spacing w:after="0"/>
        <w:ind w:left="720"/>
        <w:jc w:val="both"/>
        <w:rPr>
          <w:rFonts w:ascii="Arial" w:eastAsia="Times New Roman" w:hAnsi="Arial" w:cs="Arial"/>
          <w:lang w:val="en-GB" w:eastAsia="en-GB"/>
        </w:rPr>
      </w:pPr>
    </w:p>
    <w:p w:rsidR="00BB3F5A" w:rsidRPr="00BB3F5A" w:rsidRDefault="00BB3F5A" w:rsidP="00BB3F5A">
      <w:pPr>
        <w:numPr>
          <w:ilvl w:val="1"/>
          <w:numId w:val="3"/>
        </w:numPr>
        <w:tabs>
          <w:tab w:val="num" w:pos="720"/>
        </w:tabs>
        <w:spacing w:after="0" w:line="24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The parties will review the provisions of this Agreement during June each year. The parties will conclude a new Performance Agreement and Performance Plan that replaces this Agreement at least once a year by not later than the beginning of each successive financial year.</w:t>
      </w:r>
    </w:p>
    <w:p w:rsidR="00BB3F5A" w:rsidRPr="00BB3F5A" w:rsidRDefault="00BB3F5A" w:rsidP="00BB3F5A">
      <w:pPr>
        <w:spacing w:after="0"/>
        <w:ind w:left="720"/>
        <w:rPr>
          <w:rFonts w:ascii="Arial" w:eastAsia="Times New Roman" w:hAnsi="Arial" w:cs="Arial"/>
          <w:lang w:val="en-GB" w:eastAsia="en-GB"/>
        </w:rPr>
      </w:pPr>
    </w:p>
    <w:p w:rsidR="00BB3F5A" w:rsidRPr="00BB3F5A" w:rsidRDefault="00BB3F5A" w:rsidP="00BB3F5A">
      <w:pPr>
        <w:numPr>
          <w:ilvl w:val="1"/>
          <w:numId w:val="3"/>
        </w:numPr>
        <w:tabs>
          <w:tab w:val="num" w:pos="720"/>
        </w:tabs>
        <w:spacing w:after="0" w:line="24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This Agreement will terminate on the termination of the Employee’s contract of employment for any reason.</w:t>
      </w:r>
    </w:p>
    <w:p w:rsidR="00BB3F5A" w:rsidRPr="00BB3F5A" w:rsidRDefault="00BB3F5A" w:rsidP="00BB3F5A">
      <w:pPr>
        <w:spacing w:after="0"/>
        <w:ind w:left="720"/>
        <w:rPr>
          <w:rFonts w:ascii="Arial" w:eastAsia="Times New Roman" w:hAnsi="Arial" w:cs="Arial"/>
          <w:lang w:val="en-GB" w:eastAsia="en-GB"/>
        </w:rPr>
      </w:pPr>
    </w:p>
    <w:p w:rsidR="00BB3F5A" w:rsidRPr="00BB3F5A" w:rsidRDefault="00BB3F5A" w:rsidP="00BB3F5A">
      <w:pPr>
        <w:numPr>
          <w:ilvl w:val="1"/>
          <w:numId w:val="3"/>
        </w:numPr>
        <w:tabs>
          <w:tab w:val="num" w:pos="720"/>
        </w:tabs>
        <w:spacing w:after="0" w:line="24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The content of this Agreement may be revised at anytime during the abovementioned period to determine the applicability of the matters agreed upon.</w:t>
      </w:r>
    </w:p>
    <w:p w:rsidR="00BB3F5A" w:rsidRPr="00BB3F5A" w:rsidRDefault="00BB3F5A" w:rsidP="00AB345B">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3.5</w:t>
      </w:r>
      <w:r w:rsidRPr="00BB3F5A">
        <w:rPr>
          <w:rFonts w:ascii="Arial" w:eastAsia="Times New Roman" w:hAnsi="Arial" w:cs="Arial"/>
          <w:lang w:val="en-GB" w:eastAsia="en-GB"/>
        </w:rPr>
        <w:tab/>
        <w:t>If at any time during the validity of this Agreement the work environment alters (whether as a result of government or council decisions or otherwise) to the extent that the contents of this Agreement are no longer appropriate, the contents shall immediately be revised.</w:t>
      </w:r>
    </w:p>
    <w:p w:rsidR="00BB3F5A" w:rsidRPr="00BB3F5A" w:rsidRDefault="00BB3F5A" w:rsidP="00BB3F5A">
      <w:pPr>
        <w:spacing w:after="0"/>
        <w:ind w:left="1530"/>
        <w:jc w:val="center"/>
        <w:rPr>
          <w:rFonts w:ascii="Arial" w:eastAsia="Times New Roman" w:hAnsi="Arial" w:cs="Arial"/>
          <w:lang w:val="en-GB" w:eastAsia="en-GB"/>
        </w:rPr>
      </w:pPr>
    </w:p>
    <w:p w:rsidR="00BB3F5A" w:rsidRPr="00AB345B" w:rsidRDefault="00BB3F5A" w:rsidP="00AB345B">
      <w:pPr>
        <w:keepNext/>
        <w:spacing w:before="240" w:after="60"/>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4.</w:t>
      </w:r>
      <w:r w:rsidRPr="00BB3F5A">
        <w:rPr>
          <w:rFonts w:ascii="Arial" w:eastAsia="Times New Roman" w:hAnsi="Arial" w:cs="Arial"/>
          <w:b/>
          <w:bCs/>
          <w:smallCaps/>
          <w:kern w:val="32"/>
          <w:lang w:val="en-GB" w:eastAsia="en-GB"/>
        </w:rPr>
        <w:tab/>
        <w:t>Performance Objectives</w:t>
      </w: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4.1</w:t>
      </w:r>
      <w:r w:rsidRPr="00BB3F5A">
        <w:rPr>
          <w:rFonts w:ascii="Arial" w:eastAsia="Times New Roman" w:hAnsi="Arial" w:cs="Arial"/>
          <w:lang w:val="en-GB" w:eastAsia="en-GB"/>
        </w:rPr>
        <w:tab/>
        <w:t>The  Employee  Performance Plan sets out-</w:t>
      </w:r>
    </w:p>
    <w:p w:rsidR="00BB3F5A" w:rsidRPr="00BB3F5A" w:rsidRDefault="00BB3F5A" w:rsidP="00BB3F5A">
      <w:pPr>
        <w:spacing w:after="0"/>
        <w:ind w:firstLine="720"/>
        <w:jc w:val="both"/>
        <w:rPr>
          <w:rFonts w:ascii="Arial" w:eastAsia="Times New Roman" w:hAnsi="Arial" w:cs="Arial"/>
          <w:lang w:val="en-GB" w:eastAsia="en-GB"/>
        </w:rPr>
      </w:pPr>
      <w:r w:rsidRPr="00BB3F5A">
        <w:rPr>
          <w:rFonts w:ascii="Arial" w:eastAsia="Times New Roman" w:hAnsi="Arial" w:cs="Arial"/>
          <w:lang w:val="en-GB" w:eastAsia="en-GB"/>
        </w:rPr>
        <w:t>4.1.1</w:t>
      </w:r>
      <w:r w:rsidRPr="00BB3F5A">
        <w:rPr>
          <w:rFonts w:ascii="Arial" w:eastAsia="Times New Roman" w:hAnsi="Arial" w:cs="Arial"/>
          <w:lang w:val="en-GB" w:eastAsia="en-GB"/>
        </w:rPr>
        <w:tab/>
        <w:t>The performance objectives and targets that must be met the Employee; and</w:t>
      </w:r>
    </w:p>
    <w:p w:rsidR="00BB3F5A" w:rsidRPr="00BB3F5A" w:rsidRDefault="00BB3F5A" w:rsidP="00BB3F5A">
      <w:pPr>
        <w:spacing w:after="0"/>
        <w:ind w:left="1440" w:hanging="720"/>
        <w:jc w:val="both"/>
        <w:rPr>
          <w:rFonts w:ascii="Arial" w:eastAsia="Times New Roman" w:hAnsi="Arial" w:cs="Arial"/>
          <w:lang w:val="en-GB" w:eastAsia="en-GB"/>
        </w:rPr>
      </w:pPr>
      <w:r w:rsidRPr="00BB3F5A">
        <w:rPr>
          <w:rFonts w:ascii="Arial" w:eastAsia="Times New Roman" w:hAnsi="Arial" w:cs="Arial"/>
          <w:lang w:val="en-GB" w:eastAsia="en-GB"/>
        </w:rPr>
        <w:t>4.1.2</w:t>
      </w:r>
      <w:r w:rsidRPr="00BB3F5A">
        <w:rPr>
          <w:rFonts w:ascii="Arial" w:eastAsia="Times New Roman" w:hAnsi="Arial" w:cs="Arial"/>
          <w:lang w:val="en-GB" w:eastAsia="en-GB"/>
        </w:rPr>
        <w:tab/>
        <w:t>The time frames within which those performance objectives and targets must be met.</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4.2</w:t>
      </w:r>
      <w:r w:rsidRPr="00BB3F5A">
        <w:rPr>
          <w:rFonts w:ascii="Arial" w:eastAsia="Times New Roman" w:hAnsi="Arial" w:cs="Arial"/>
          <w:lang w:val="en-GB" w:eastAsia="en-GB"/>
        </w:rPr>
        <w:tab/>
        <w:t>The performance objectives and targets reflected in the performance plan are set by the Employer in consultation with the Employee and based on the Integrated Development Plan and the Budget of the Employer, and shall include key objectives; key performance indicators; target dates and weighting</w:t>
      </w:r>
    </w:p>
    <w:p w:rsidR="00BB3F5A" w:rsidRPr="00BB3F5A" w:rsidRDefault="00BB3F5A" w:rsidP="00BB3F5A">
      <w:pPr>
        <w:spacing w:after="0"/>
        <w:ind w:left="153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4.3</w:t>
      </w:r>
      <w:r w:rsidRPr="00BB3F5A">
        <w:rPr>
          <w:rFonts w:ascii="Arial" w:eastAsia="Times New Roman" w:hAnsi="Arial" w:cs="Arial"/>
          <w:lang w:val="en-GB" w:eastAsia="en-GB"/>
        </w:rPr>
        <w:tab/>
        <w:t>The key objectives describe the main tasks that need to be done. The key performance indicators provide the details of the evidence that must be provided to show that a key objective has been achieved. The target dates describe the timeframe in which the work must be achieved. The weightings show the relative importance of the key objectives to each other.</w:t>
      </w:r>
    </w:p>
    <w:p w:rsidR="00BB3F5A" w:rsidRPr="00BB3F5A" w:rsidRDefault="00BB3F5A" w:rsidP="00BB3F5A">
      <w:pPr>
        <w:spacing w:after="0"/>
        <w:ind w:left="1530"/>
        <w:jc w:val="both"/>
        <w:rPr>
          <w:rFonts w:ascii="Arial" w:eastAsia="Times New Roman" w:hAnsi="Arial" w:cs="Arial"/>
          <w:lang w:val="en-GB" w:eastAsia="en-GB"/>
        </w:rPr>
      </w:pPr>
    </w:p>
    <w:p w:rsidR="00BB3F5A" w:rsidRPr="00BB3F5A" w:rsidRDefault="00B77A83" w:rsidP="00B77A83">
      <w:pPr>
        <w:spacing w:after="0" w:line="240" w:lineRule="auto"/>
        <w:ind w:left="720" w:hanging="720"/>
        <w:jc w:val="both"/>
        <w:rPr>
          <w:rFonts w:ascii="Arial" w:eastAsia="Times New Roman" w:hAnsi="Arial" w:cs="Arial"/>
          <w:color w:val="FF0000"/>
          <w:lang w:val="en-GB" w:eastAsia="en-GB"/>
        </w:rPr>
      </w:pPr>
      <w:r>
        <w:rPr>
          <w:rFonts w:ascii="Arial" w:eastAsia="Times New Roman" w:hAnsi="Arial" w:cs="Arial"/>
          <w:lang w:val="en-GB" w:eastAsia="en-GB"/>
        </w:rPr>
        <w:t xml:space="preserve">4.4  </w:t>
      </w:r>
      <w:r>
        <w:rPr>
          <w:rFonts w:ascii="Arial" w:eastAsia="Times New Roman" w:hAnsi="Arial" w:cs="Arial"/>
          <w:lang w:val="en-GB" w:eastAsia="en-GB"/>
        </w:rPr>
        <w:tab/>
      </w:r>
      <w:r w:rsidR="00BB3F5A" w:rsidRPr="00BB3F5A">
        <w:rPr>
          <w:rFonts w:ascii="Arial" w:eastAsia="Times New Roman" w:hAnsi="Arial" w:cs="Arial"/>
          <w:lang w:val="en-GB" w:eastAsia="en-GB"/>
        </w:rPr>
        <w:t xml:space="preserve">The Employee’s performance will, in addition, be measured in terms of contributions to the goals and strategies set out in the Employer’s Integrated Development Plan; and the </w:t>
      </w:r>
      <w:r w:rsidR="00BB3F5A" w:rsidRPr="00AB345B">
        <w:rPr>
          <w:rFonts w:ascii="Arial" w:eastAsia="Times New Roman" w:hAnsi="Arial" w:cs="Arial"/>
          <w:color w:val="000000" w:themeColor="text1"/>
          <w:lang w:val="en-GB" w:eastAsia="en-GB"/>
        </w:rPr>
        <w:t>attainment by the Municipality of an Unqualified Audit Opinion</w:t>
      </w:r>
      <w:r w:rsidR="00BB3F5A" w:rsidRPr="00BB3F5A">
        <w:rPr>
          <w:rFonts w:ascii="Arial" w:eastAsia="Times New Roman" w:hAnsi="Arial" w:cs="Arial"/>
          <w:color w:val="FF0000"/>
          <w:lang w:val="en-GB" w:eastAsia="en-GB"/>
        </w:rPr>
        <w:t>.</w:t>
      </w:r>
    </w:p>
    <w:p w:rsidR="00BB3F5A" w:rsidRPr="00BB3F5A" w:rsidRDefault="00BB3F5A" w:rsidP="00BB3F5A">
      <w:pPr>
        <w:spacing w:after="0"/>
        <w:ind w:left="360"/>
        <w:jc w:val="both"/>
        <w:rPr>
          <w:rFonts w:ascii="Arial" w:eastAsia="Times New Roman" w:hAnsi="Arial" w:cs="Arial"/>
          <w:color w:val="FF0000"/>
          <w:lang w:val="en-GB" w:eastAsia="en-GB"/>
        </w:rPr>
      </w:pPr>
    </w:p>
    <w:p w:rsidR="00BB3F5A" w:rsidRPr="00BB3F5A" w:rsidRDefault="00BB3F5A" w:rsidP="00BB3F5A">
      <w:pPr>
        <w:spacing w:after="0"/>
        <w:ind w:left="720" w:hanging="720"/>
        <w:jc w:val="both"/>
        <w:rPr>
          <w:rFonts w:ascii="Arial" w:eastAsia="Times New Roman" w:hAnsi="Arial" w:cs="Arial"/>
          <w:color w:val="FF0000"/>
          <w:lang w:val="en-GB" w:eastAsia="en-GB"/>
        </w:rPr>
      </w:pPr>
      <w:r w:rsidRPr="00BB3F5A">
        <w:rPr>
          <w:rFonts w:ascii="Arial" w:eastAsia="Times New Roman" w:hAnsi="Arial" w:cs="Arial"/>
          <w:lang w:val="en-GB" w:eastAsia="en-GB"/>
        </w:rPr>
        <w:t>4.5</w:t>
      </w:r>
      <w:r w:rsidRPr="00BB3F5A">
        <w:rPr>
          <w:rFonts w:ascii="Arial" w:eastAsia="Times New Roman" w:hAnsi="Arial" w:cs="Arial"/>
          <w:lang w:val="en-GB" w:eastAsia="en-GB"/>
        </w:rPr>
        <w:tab/>
      </w:r>
      <w:r w:rsidRPr="00AB345B">
        <w:rPr>
          <w:rFonts w:ascii="Arial" w:eastAsia="Times New Roman" w:hAnsi="Arial" w:cs="Arial"/>
          <w:color w:val="000000" w:themeColor="text1"/>
          <w:lang w:val="en-GB" w:eastAsia="en-GB"/>
        </w:rPr>
        <w:t>In instances where :</w:t>
      </w:r>
    </w:p>
    <w:p w:rsidR="00BB3F5A" w:rsidRPr="00AB345B" w:rsidRDefault="00BB3F5A" w:rsidP="00BB3F5A">
      <w:pPr>
        <w:spacing w:after="0"/>
        <w:ind w:firstLine="720"/>
        <w:jc w:val="both"/>
        <w:rPr>
          <w:rFonts w:ascii="Arial" w:eastAsia="Times New Roman" w:hAnsi="Arial" w:cs="Arial"/>
          <w:color w:val="000000" w:themeColor="text1"/>
          <w:lang w:val="en-GB" w:eastAsia="en-GB"/>
        </w:rPr>
      </w:pPr>
      <w:r w:rsidRPr="00AB345B">
        <w:rPr>
          <w:rFonts w:ascii="Arial" w:eastAsia="Times New Roman" w:hAnsi="Arial" w:cs="Arial"/>
          <w:lang w:val="en-GB" w:eastAsia="en-GB"/>
        </w:rPr>
        <w:t xml:space="preserve">a) the </w:t>
      </w:r>
      <w:r w:rsidRPr="00AB345B">
        <w:rPr>
          <w:rFonts w:ascii="Arial" w:eastAsia="Times New Roman" w:hAnsi="Arial" w:cs="Arial"/>
          <w:color w:val="000000" w:themeColor="text1"/>
          <w:lang w:val="en-GB" w:eastAsia="en-GB"/>
        </w:rPr>
        <w:t xml:space="preserve">Municipality attains a negative audit outcome and </w:t>
      </w:r>
    </w:p>
    <w:p w:rsidR="00BB3F5A" w:rsidRPr="00AB345B" w:rsidRDefault="00BB3F5A" w:rsidP="00BB3F5A">
      <w:pPr>
        <w:spacing w:after="0"/>
        <w:ind w:left="993" w:hanging="284"/>
        <w:jc w:val="both"/>
        <w:rPr>
          <w:rFonts w:ascii="Arial" w:eastAsia="Times New Roman" w:hAnsi="Arial" w:cs="Arial"/>
          <w:color w:val="000000" w:themeColor="text1"/>
          <w:lang w:val="en-GB" w:eastAsia="en-GB"/>
        </w:rPr>
      </w:pPr>
      <w:r w:rsidRPr="00AB345B">
        <w:rPr>
          <w:rFonts w:ascii="Arial" w:eastAsia="Times New Roman" w:hAnsi="Arial" w:cs="Arial"/>
          <w:color w:val="000000" w:themeColor="text1"/>
          <w:lang w:val="en-GB" w:eastAsia="en-GB"/>
        </w:rPr>
        <w:t xml:space="preserve">b) the Employee is responsible for unauthorised, irregular, fruitless or wasteful expenditure,  </w:t>
      </w:r>
    </w:p>
    <w:p w:rsidR="00BB3F5A" w:rsidRPr="00AB345B" w:rsidRDefault="00BB3F5A" w:rsidP="00BB3F5A">
      <w:pPr>
        <w:spacing w:after="0"/>
        <w:ind w:firstLine="720"/>
        <w:jc w:val="both"/>
        <w:rPr>
          <w:rFonts w:ascii="Arial" w:eastAsia="Times New Roman" w:hAnsi="Arial" w:cs="Arial"/>
          <w:color w:val="000000" w:themeColor="text1"/>
          <w:lang w:val="en-GB" w:eastAsia="en-GB"/>
        </w:rPr>
      </w:pPr>
      <w:r w:rsidRPr="00AB345B">
        <w:rPr>
          <w:rFonts w:ascii="Arial" w:eastAsia="Times New Roman" w:hAnsi="Arial" w:cs="Arial"/>
          <w:color w:val="000000" w:themeColor="text1"/>
          <w:lang w:val="en-GB" w:eastAsia="en-GB"/>
        </w:rPr>
        <w:t xml:space="preserve"> a performance bonus will not be paid to the Employee.</w:t>
      </w:r>
      <w:r w:rsidRPr="00AB345B">
        <w:rPr>
          <w:rFonts w:ascii="Arial" w:eastAsia="Times New Roman" w:hAnsi="Arial" w:cs="Arial"/>
          <w:color w:val="000000" w:themeColor="text1"/>
          <w:lang w:val="en-GB" w:eastAsia="en-GB"/>
        </w:rPr>
        <w:tab/>
      </w:r>
    </w:p>
    <w:p w:rsidR="00BB3F5A" w:rsidRPr="00BB3F5A" w:rsidRDefault="00BB3F5A" w:rsidP="00BB3F5A">
      <w:pPr>
        <w:spacing w:after="0"/>
        <w:ind w:firstLine="720"/>
        <w:jc w:val="both"/>
        <w:rPr>
          <w:rFonts w:ascii="Arial" w:eastAsia="Times New Roman" w:hAnsi="Arial" w:cs="Arial"/>
          <w:b/>
          <w:bCs/>
          <w:smallCaps/>
          <w:kern w:val="32"/>
          <w:lang w:val="en-GB" w:eastAsia="en-GB"/>
        </w:rPr>
      </w:pPr>
    </w:p>
    <w:p w:rsidR="00BB3F5A" w:rsidRPr="00BB3F5A" w:rsidRDefault="00BB3F5A" w:rsidP="00BB3F5A">
      <w:pPr>
        <w:spacing w:after="0"/>
        <w:jc w:val="both"/>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 xml:space="preserve">5     </w:t>
      </w:r>
      <w:r w:rsidRPr="00BB3F5A">
        <w:rPr>
          <w:rFonts w:ascii="Arial" w:eastAsia="Times New Roman" w:hAnsi="Arial" w:cs="Arial"/>
          <w:b/>
          <w:bCs/>
          <w:smallCaps/>
          <w:kern w:val="32"/>
          <w:lang w:val="en-GB" w:eastAsia="en-GB"/>
        </w:rPr>
        <w:tab/>
        <w:t>Performance Management System</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5.1 </w:t>
      </w:r>
      <w:r w:rsidRPr="00BB3F5A">
        <w:rPr>
          <w:rFonts w:ascii="Arial" w:eastAsia="Times New Roman" w:hAnsi="Arial" w:cs="Arial"/>
          <w:lang w:val="en-GB" w:eastAsia="en-GB"/>
        </w:rPr>
        <w:tab/>
        <w:t>The Employee agrees to participate in the Performance Management System that the Employer adopts or introduces for the Employer, management, and municipal staff of the Employer.</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5.2 </w:t>
      </w:r>
      <w:r w:rsidRPr="00BB3F5A">
        <w:rPr>
          <w:rFonts w:ascii="Arial" w:eastAsia="Times New Roman" w:hAnsi="Arial" w:cs="Arial"/>
          <w:lang w:val="en-GB" w:eastAsia="en-GB"/>
        </w:rPr>
        <w:tab/>
        <w:t>The Employee accepts that the purpose of the Performance Management System will be to provide a comprehensive system with specific performance standards to assist the Employer, management, and municipal staff to perform to the standards required.</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5.3 </w:t>
      </w:r>
      <w:r w:rsidRPr="00BB3F5A">
        <w:rPr>
          <w:rFonts w:ascii="Arial" w:eastAsia="Times New Roman" w:hAnsi="Arial" w:cs="Arial"/>
          <w:lang w:val="en-GB" w:eastAsia="en-GB"/>
        </w:rPr>
        <w:tab/>
        <w:t>The Employer will consult the Employee about the specific performance standard that will be included in the Performance Management System as applicable to the Employee.</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keepNext/>
        <w:spacing w:before="240" w:after="60"/>
        <w:ind w:left="720" w:hanging="720"/>
        <w:outlineLvl w:val="0"/>
        <w:rPr>
          <w:rFonts w:ascii="Arial" w:eastAsia="Times New Roman" w:hAnsi="Arial" w:cs="Arial"/>
          <w:b/>
          <w:lang w:val="en-GB" w:eastAsia="en-GB"/>
        </w:rPr>
      </w:pPr>
      <w:r w:rsidRPr="00BB3F5A">
        <w:rPr>
          <w:rFonts w:ascii="Arial" w:eastAsia="Times New Roman" w:hAnsi="Arial" w:cs="Arial"/>
          <w:b/>
          <w:lang w:val="en-GB" w:eastAsia="en-GB"/>
        </w:rPr>
        <w:t xml:space="preserve">6     </w:t>
      </w:r>
      <w:r w:rsidRPr="00BB3F5A">
        <w:rPr>
          <w:rFonts w:ascii="Arial" w:eastAsia="Times New Roman" w:hAnsi="Arial" w:cs="Arial"/>
          <w:b/>
          <w:lang w:val="en-GB" w:eastAsia="en-GB"/>
        </w:rPr>
        <w:tab/>
        <w:t>The Employee agrees to participate in the Performance Management and Development System that the Employer adopts.</w:t>
      </w: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6.1 </w:t>
      </w:r>
      <w:r w:rsidRPr="00BB3F5A">
        <w:rPr>
          <w:rFonts w:ascii="Arial" w:eastAsia="Times New Roman" w:hAnsi="Arial" w:cs="Arial"/>
          <w:lang w:val="en-GB" w:eastAsia="en-GB"/>
        </w:rPr>
        <w:tab/>
        <w:t>The Employee undertakes to actively focus towards the promotion and implementation of KPA’s (including special projects relevant to the employee’s responsibilities) within the local government framework.</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6.2 </w:t>
      </w:r>
      <w:r w:rsidRPr="00BB3F5A">
        <w:rPr>
          <w:rFonts w:ascii="Arial" w:eastAsia="Times New Roman" w:hAnsi="Arial" w:cs="Arial"/>
          <w:lang w:val="en-GB" w:eastAsia="en-GB"/>
        </w:rPr>
        <w:tab/>
        <w:t>The criteria upon which the performance of the Employee shall be assessed shall consist of two components, both of which shall be contained in the Performance Agreement.</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1440" w:hanging="720"/>
        <w:jc w:val="both"/>
        <w:rPr>
          <w:rFonts w:ascii="Arial" w:eastAsia="Times New Roman" w:hAnsi="Arial" w:cs="Arial"/>
          <w:lang w:val="en-GB" w:eastAsia="en-GB"/>
        </w:rPr>
      </w:pPr>
      <w:r w:rsidRPr="00BB3F5A">
        <w:rPr>
          <w:rFonts w:ascii="Arial" w:eastAsia="Times New Roman" w:hAnsi="Arial" w:cs="Arial"/>
          <w:lang w:val="en-GB" w:eastAsia="en-GB"/>
        </w:rPr>
        <w:t>6.2.1</w:t>
      </w:r>
      <w:r w:rsidRPr="00BB3F5A">
        <w:rPr>
          <w:rFonts w:ascii="Arial" w:eastAsia="Times New Roman" w:hAnsi="Arial" w:cs="Arial"/>
          <w:lang w:val="en-GB" w:eastAsia="en-GB"/>
        </w:rPr>
        <w:tab/>
        <w:t>The Employee must be assessed against both components, with a weighting of 80:20 allocated to the Key Performance Areas (KPA’s) and the Competency Framework (CF) respectively.</w:t>
      </w:r>
    </w:p>
    <w:p w:rsidR="00BB3F5A" w:rsidRPr="00BB3F5A" w:rsidRDefault="00BB3F5A" w:rsidP="00BB3F5A">
      <w:pPr>
        <w:spacing w:after="0"/>
        <w:ind w:left="1440" w:hanging="720"/>
        <w:jc w:val="both"/>
        <w:rPr>
          <w:rFonts w:ascii="Arial" w:eastAsia="Times New Roman" w:hAnsi="Arial" w:cs="Arial"/>
          <w:lang w:val="en-GB" w:eastAsia="en-GB"/>
        </w:rPr>
      </w:pPr>
      <w:r w:rsidRPr="00BB3F5A">
        <w:rPr>
          <w:rFonts w:ascii="Arial" w:eastAsia="Times New Roman" w:hAnsi="Arial" w:cs="Arial"/>
          <w:lang w:val="en-GB" w:eastAsia="en-GB"/>
        </w:rPr>
        <w:t>6.2.2</w:t>
      </w:r>
      <w:r w:rsidRPr="00BB3F5A">
        <w:rPr>
          <w:rFonts w:ascii="Arial" w:eastAsia="Times New Roman" w:hAnsi="Arial" w:cs="Arial"/>
          <w:lang w:val="en-GB" w:eastAsia="en-GB"/>
        </w:rPr>
        <w:tab/>
        <w:t>Each area of assessment will be weighted and will contribute a specific part to the total score.</w:t>
      </w:r>
    </w:p>
    <w:p w:rsidR="00BB3F5A" w:rsidRPr="00BB3F5A" w:rsidRDefault="00BB3F5A" w:rsidP="00BB3F5A">
      <w:pPr>
        <w:spacing w:after="0"/>
        <w:ind w:left="1440" w:hanging="720"/>
        <w:jc w:val="both"/>
        <w:rPr>
          <w:rFonts w:ascii="Arial" w:eastAsia="Times New Roman" w:hAnsi="Arial" w:cs="Arial"/>
          <w:lang w:val="en-GB" w:eastAsia="en-GB"/>
        </w:rPr>
      </w:pPr>
      <w:r w:rsidRPr="00BB3F5A">
        <w:rPr>
          <w:rFonts w:ascii="Arial" w:eastAsia="Times New Roman" w:hAnsi="Arial" w:cs="Arial"/>
          <w:lang w:val="en-GB" w:eastAsia="en-GB"/>
        </w:rPr>
        <w:t>6.2.3</w:t>
      </w:r>
      <w:r w:rsidRPr="00BB3F5A">
        <w:rPr>
          <w:rFonts w:ascii="Arial" w:eastAsia="Times New Roman" w:hAnsi="Arial" w:cs="Arial"/>
          <w:lang w:val="en-GB" w:eastAsia="en-GB"/>
        </w:rPr>
        <w:tab/>
        <w:t>KPA’s covering the main areas of work will account for 80% and the Competency Framework (CF) will account 20% of the final assessment.</w:t>
      </w:r>
    </w:p>
    <w:p w:rsidR="00BB3F5A" w:rsidRPr="00BB3F5A" w:rsidRDefault="00BB3F5A" w:rsidP="00BB3F5A">
      <w:pPr>
        <w:spacing w:after="0"/>
        <w:ind w:left="720" w:hanging="72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6.3</w:t>
      </w:r>
      <w:r w:rsidRPr="00BB3F5A">
        <w:rPr>
          <w:rFonts w:ascii="Arial" w:eastAsia="Times New Roman" w:hAnsi="Arial" w:cs="Arial"/>
          <w:lang w:val="en-GB" w:eastAsia="en-GB"/>
        </w:rPr>
        <w:tab/>
        <w:t>The Employee’s assessment will be based on his/her performance in terms of the outputs / outcomes (performance indicators) identified as per attached Performance Plan (Annexure 10), which are linked to the KPA’s, and will constitute 80% of the overall assessment result as per the weightings agreed to between the Employer and Employee.</w:t>
      </w:r>
    </w:p>
    <w:p w:rsidR="00BB3F5A" w:rsidRPr="00BB3F5A" w:rsidRDefault="00BB3F5A" w:rsidP="00BB3F5A">
      <w:pPr>
        <w:spacing w:after="0" w:line="240" w:lineRule="auto"/>
        <w:rPr>
          <w:rFonts w:ascii="Arial" w:eastAsia="Times New Roman" w:hAnsi="Arial" w:cs="Arial"/>
          <w:lang w:val="en-GB" w:eastAsia="en-GB"/>
        </w:rPr>
      </w:pPr>
      <w:r w:rsidRPr="00BB3F5A">
        <w:rPr>
          <w:rFonts w:ascii="Arial" w:eastAsia="Times New Roman" w:hAnsi="Arial" w:cs="Arial"/>
          <w:lang w:val="en-GB" w:eastAsia="en-GB"/>
        </w:rPr>
        <w:br w:type="page"/>
      </w:r>
    </w:p>
    <w:p w:rsidR="00BB3F5A" w:rsidRPr="00BB3F5A" w:rsidRDefault="00BB3F5A" w:rsidP="00BB3F5A">
      <w:pPr>
        <w:spacing w:after="0"/>
        <w:ind w:left="2100"/>
        <w:jc w:val="center"/>
        <w:rPr>
          <w:rFonts w:ascii="Arial" w:eastAsia="Times New Roman" w:hAnsi="Arial" w:cs="Arial"/>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9"/>
        <w:gridCol w:w="1705"/>
      </w:tblGrid>
      <w:tr w:rsidR="00BB3F5A" w:rsidRPr="00BB3F5A" w:rsidTr="00357B73">
        <w:tc>
          <w:tcPr>
            <w:tcW w:w="4135"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jc w:val="center"/>
              <w:rPr>
                <w:rFonts w:ascii="Arial" w:eastAsia="Times New Roman" w:hAnsi="Arial" w:cs="Arial"/>
                <w:b/>
                <w:color w:val="FFFFFF"/>
                <w:lang w:val="en-GB" w:eastAsia="en-GB"/>
              </w:rPr>
            </w:pPr>
            <w:r w:rsidRPr="00BB3F5A">
              <w:rPr>
                <w:rFonts w:ascii="Arial" w:eastAsia="Times New Roman" w:hAnsi="Arial" w:cs="Arial"/>
                <w:b/>
                <w:color w:val="FFFFFF"/>
                <w:lang w:val="en-GB" w:eastAsia="en-GB"/>
              </w:rPr>
              <w:t>KEY PERFORMANCE AREAS (KPA’S)</w:t>
            </w:r>
          </w:p>
        </w:tc>
        <w:tc>
          <w:tcPr>
            <w:tcW w:w="865"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jc w:val="center"/>
              <w:rPr>
                <w:rFonts w:ascii="Arial" w:eastAsia="Times New Roman" w:hAnsi="Arial" w:cs="Arial"/>
                <w:b/>
                <w:color w:val="FFFFFF"/>
                <w:lang w:val="en-GB" w:eastAsia="en-GB"/>
              </w:rPr>
            </w:pPr>
            <w:r w:rsidRPr="00BB3F5A">
              <w:rPr>
                <w:rFonts w:ascii="Arial" w:eastAsia="Times New Roman" w:hAnsi="Arial" w:cs="Arial"/>
                <w:b/>
                <w:color w:val="FFFFFF"/>
                <w:lang w:val="en-GB" w:eastAsia="en-GB"/>
              </w:rPr>
              <w:t>WEIGHTING</w:t>
            </w:r>
          </w:p>
        </w:tc>
      </w:tr>
      <w:tr w:rsidR="00BB3F5A" w:rsidRPr="00BB3F5A" w:rsidTr="00357B73">
        <w:tc>
          <w:tcPr>
            <w:tcW w:w="4135"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rPr>
                <w:rFonts w:ascii="Arial" w:eastAsia="Times New Roman" w:hAnsi="Arial" w:cs="Arial"/>
                <w:lang w:val="en-GB" w:eastAsia="en-GB"/>
              </w:rPr>
            </w:pPr>
            <w:r w:rsidRPr="00BB3F5A">
              <w:rPr>
                <w:rFonts w:ascii="Arial" w:eastAsia="Times New Roman" w:hAnsi="Arial" w:cs="Arial"/>
                <w:lang w:val="en-GB" w:eastAsia="en-GB"/>
              </w:rPr>
              <w:t>Basic Service Delivery</w:t>
            </w:r>
          </w:p>
        </w:tc>
        <w:tc>
          <w:tcPr>
            <w:tcW w:w="86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c>
          <w:tcPr>
            <w:tcW w:w="4135"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rPr>
                <w:rFonts w:ascii="Arial" w:eastAsia="Times New Roman" w:hAnsi="Arial" w:cs="Arial"/>
                <w:lang w:val="en-GB" w:eastAsia="en-GB"/>
              </w:rPr>
            </w:pPr>
            <w:r w:rsidRPr="00BB3F5A">
              <w:rPr>
                <w:rFonts w:ascii="Arial" w:eastAsia="Times New Roman" w:hAnsi="Arial" w:cs="Arial"/>
                <w:lang w:val="en-GB" w:eastAsia="en-GB"/>
              </w:rPr>
              <w:t>Municipal Institutional Development and Transformation</w:t>
            </w:r>
          </w:p>
        </w:tc>
        <w:tc>
          <w:tcPr>
            <w:tcW w:w="86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69"/>
        </w:trPr>
        <w:tc>
          <w:tcPr>
            <w:tcW w:w="4135"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rPr>
                <w:rFonts w:ascii="Arial" w:eastAsia="Times New Roman" w:hAnsi="Arial" w:cs="Arial"/>
                <w:lang w:val="en-GB" w:eastAsia="en-GB"/>
              </w:rPr>
            </w:pPr>
            <w:r w:rsidRPr="00BB3F5A">
              <w:rPr>
                <w:rFonts w:ascii="Arial" w:eastAsia="Times New Roman" w:hAnsi="Arial" w:cs="Arial"/>
                <w:lang w:val="en-GB" w:eastAsia="en-GB"/>
              </w:rPr>
              <w:t>Local Economic Development (LED)</w:t>
            </w:r>
          </w:p>
        </w:tc>
        <w:tc>
          <w:tcPr>
            <w:tcW w:w="86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69"/>
        </w:trPr>
        <w:tc>
          <w:tcPr>
            <w:tcW w:w="4135"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rPr>
                <w:rFonts w:ascii="Arial" w:eastAsia="Times New Roman" w:hAnsi="Arial" w:cs="Arial"/>
                <w:lang w:val="en-GB" w:eastAsia="en-GB"/>
              </w:rPr>
            </w:pPr>
            <w:r w:rsidRPr="00BB3F5A">
              <w:rPr>
                <w:rFonts w:ascii="Arial" w:eastAsia="Times New Roman" w:hAnsi="Arial" w:cs="Arial"/>
                <w:lang w:val="en-GB" w:eastAsia="en-GB"/>
              </w:rPr>
              <w:t>Municipal Financial Viability and Management</w:t>
            </w:r>
          </w:p>
        </w:tc>
        <w:tc>
          <w:tcPr>
            <w:tcW w:w="86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69"/>
        </w:trPr>
        <w:tc>
          <w:tcPr>
            <w:tcW w:w="4135"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rPr>
                <w:rFonts w:ascii="Arial" w:eastAsia="Times New Roman" w:hAnsi="Arial" w:cs="Arial"/>
                <w:lang w:val="en-GB" w:eastAsia="en-GB"/>
              </w:rPr>
            </w:pPr>
            <w:r w:rsidRPr="00BB3F5A">
              <w:rPr>
                <w:rFonts w:ascii="Arial" w:eastAsia="Times New Roman" w:hAnsi="Arial" w:cs="Arial"/>
                <w:lang w:val="en-GB" w:eastAsia="en-GB"/>
              </w:rPr>
              <w:t>Good Governance and Public Participation</w:t>
            </w:r>
          </w:p>
        </w:tc>
        <w:tc>
          <w:tcPr>
            <w:tcW w:w="86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69"/>
        </w:trPr>
        <w:tc>
          <w:tcPr>
            <w:tcW w:w="4135"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rPr>
                <w:rFonts w:ascii="Arial" w:eastAsia="Times New Roman" w:hAnsi="Arial" w:cs="Arial"/>
                <w:color w:val="FFFFFF"/>
                <w:lang w:val="en-GB" w:eastAsia="en-GB"/>
              </w:rPr>
            </w:pPr>
            <w:r w:rsidRPr="00BB3F5A">
              <w:rPr>
                <w:rFonts w:ascii="Arial" w:eastAsia="Times New Roman" w:hAnsi="Arial" w:cs="Arial"/>
                <w:color w:val="FFFFFF"/>
                <w:lang w:val="en-GB" w:eastAsia="en-GB"/>
              </w:rPr>
              <w:t>Total</w:t>
            </w:r>
          </w:p>
        </w:tc>
        <w:tc>
          <w:tcPr>
            <w:tcW w:w="865"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jc w:val="center"/>
              <w:rPr>
                <w:rFonts w:ascii="Arial" w:eastAsia="Times New Roman" w:hAnsi="Arial" w:cs="Arial"/>
                <w:color w:val="FFFFFF"/>
                <w:lang w:val="en-GB" w:eastAsia="en-GB"/>
              </w:rPr>
            </w:pPr>
            <w:r w:rsidRPr="00BB3F5A">
              <w:rPr>
                <w:rFonts w:ascii="Arial" w:eastAsia="Times New Roman" w:hAnsi="Arial" w:cs="Arial"/>
                <w:color w:val="FFFFFF"/>
                <w:lang w:val="en-GB" w:eastAsia="en-GB"/>
              </w:rPr>
              <w:t>100%</w:t>
            </w:r>
          </w:p>
        </w:tc>
      </w:tr>
    </w:tbl>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6.4</w:t>
      </w:r>
      <w:r w:rsidRPr="00BB3F5A">
        <w:rPr>
          <w:rFonts w:ascii="Arial" w:eastAsia="Times New Roman" w:hAnsi="Arial" w:cs="Arial"/>
          <w:lang w:val="en-GB" w:eastAsia="en-GB"/>
        </w:rPr>
        <w:tab/>
        <w:t>The Competency Framework (CF) will make the other 20% of the Employee’s assessment score. The Competency Framework as contained in the Local Government Regulations on Appointment and Conditions of Employment of Senior Managers ,2014 must be used for this purpose. The Regulations state there is no hierarchial connotation to the structure and all competencies are essential to the role of a Senior Manager to influence high performance. All competencies must therefore be considered as measurable and critical in assessing the level of a Senior Manager’s performance.</w:t>
      </w:r>
    </w:p>
    <w:p w:rsidR="00BB3F5A" w:rsidRPr="00BB3F5A" w:rsidRDefault="00BB3F5A" w:rsidP="00BB3F5A">
      <w:pPr>
        <w:spacing w:after="0" w:line="240" w:lineRule="auto"/>
        <w:rPr>
          <w:rFonts w:ascii="Arial" w:eastAsia="Times New Roman" w:hAnsi="Arial" w:cs="Arial"/>
          <w:lang w:val="en-GB" w:eastAsia="en-GB"/>
        </w:rPr>
      </w:pPr>
    </w:p>
    <w:p w:rsidR="00BB3F5A" w:rsidRPr="00BB3F5A" w:rsidRDefault="00BB3F5A" w:rsidP="00BB3F5A">
      <w:pPr>
        <w:spacing w:after="0" w:line="240" w:lineRule="auto"/>
        <w:rPr>
          <w:rFonts w:ascii="Arial" w:eastAsia="Times New Roman" w:hAnsi="Arial" w:cs="Arial"/>
          <w:lang w:val="en-GB" w:eastAsia="en-GB"/>
        </w:rPr>
      </w:pPr>
      <w:r w:rsidRPr="00BB3F5A">
        <w:rPr>
          <w:rFonts w:ascii="Arial" w:eastAsia="Times New Roman" w:hAnsi="Arial" w:cs="Arial"/>
          <w:lang w:val="en-GB" w:eastAsia="en-GB"/>
        </w:rPr>
        <w:t>6.5</w:t>
      </w:r>
      <w:r w:rsidRPr="00BB3F5A">
        <w:rPr>
          <w:rFonts w:ascii="Arial" w:eastAsia="Times New Roman" w:hAnsi="Arial" w:cs="Arial"/>
          <w:lang w:val="en-GB" w:eastAsia="en-GB"/>
        </w:rPr>
        <w:tab/>
        <w:t>Competency framework structure</w:t>
      </w: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ab/>
        <w:t xml:space="preserve">The competencies that appear in the competency framework are detailed below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68"/>
        <w:gridCol w:w="4659"/>
        <w:gridCol w:w="1685"/>
      </w:tblGrid>
      <w:tr w:rsidR="00BB3F5A" w:rsidRPr="00BB3F5A" w:rsidTr="00357B73">
        <w:trPr>
          <w:trHeight w:val="651"/>
        </w:trPr>
        <w:tc>
          <w:tcPr>
            <w:tcW w:w="5000" w:type="pct"/>
            <w:gridSpan w:val="4"/>
            <w:tcBorders>
              <w:top w:val="single" w:sz="4" w:space="0" w:color="auto"/>
              <w:left w:val="single" w:sz="4" w:space="0" w:color="auto"/>
              <w:bottom w:val="single" w:sz="4" w:space="0" w:color="auto"/>
              <w:right w:val="single" w:sz="4" w:space="0" w:color="auto"/>
            </w:tcBorders>
            <w:shd w:val="clear" w:color="auto" w:fill="666699"/>
            <w:vAlign w:val="center"/>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COMPETENCY FRAMEWORK FOR EMPLOYEE</w:t>
            </w:r>
          </w:p>
        </w:tc>
      </w:tr>
      <w:tr w:rsidR="00BB3F5A" w:rsidRPr="00BB3F5A" w:rsidTr="00357B73">
        <w:trPr>
          <w:trHeight w:val="651"/>
        </w:trPr>
        <w:tc>
          <w:tcPr>
            <w:tcW w:w="1493"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br w:type="page"/>
              <w:t>LEADING COMPETENCIES</w:t>
            </w:r>
          </w:p>
        </w:tc>
        <w:tc>
          <w:tcPr>
            <w:tcW w:w="2652" w:type="pct"/>
            <w:gridSpan w:val="2"/>
            <w:tcBorders>
              <w:top w:val="single" w:sz="4" w:space="0" w:color="auto"/>
              <w:left w:val="single" w:sz="4" w:space="0" w:color="auto"/>
              <w:bottom w:val="single" w:sz="4" w:space="0" w:color="auto"/>
              <w:right w:val="single" w:sz="4" w:space="0" w:color="auto"/>
            </w:tcBorders>
            <w:shd w:val="clear" w:color="auto" w:fill="666699"/>
            <w:vAlign w:val="center"/>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 xml:space="preserve">DESCRIPTION </w:t>
            </w:r>
          </w:p>
        </w:tc>
        <w:tc>
          <w:tcPr>
            <w:tcW w:w="855" w:type="pct"/>
            <w:tcBorders>
              <w:top w:val="single" w:sz="4" w:space="0" w:color="auto"/>
              <w:left w:val="single" w:sz="4" w:space="0" w:color="auto"/>
              <w:bottom w:val="single" w:sz="4" w:space="0" w:color="auto"/>
              <w:right w:val="single" w:sz="4" w:space="0" w:color="auto"/>
            </w:tcBorders>
            <w:shd w:val="clear" w:color="auto" w:fill="666699"/>
            <w:vAlign w:val="center"/>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WEIGHT %</w:t>
            </w:r>
          </w:p>
        </w:tc>
      </w:tr>
      <w:tr w:rsidR="00BB3F5A" w:rsidRPr="00BB3F5A" w:rsidTr="00357B73">
        <w:trPr>
          <w:trHeight w:val="463"/>
        </w:trPr>
        <w:tc>
          <w:tcPr>
            <w:tcW w:w="1493"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4"/>
              </w:numPr>
              <w:autoSpaceDE w:val="0"/>
              <w:autoSpaceDN w:val="0"/>
              <w:adjustRightInd w:val="0"/>
              <w:spacing w:after="0" w:line="240" w:lineRule="auto"/>
              <w:ind w:left="360"/>
              <w:rPr>
                <w:rFonts w:ascii="Arial" w:eastAsia="Times New Roman" w:hAnsi="Arial" w:cs="Arial"/>
                <w:lang w:val="en-GB" w:eastAsia="en-GB"/>
              </w:rPr>
            </w:pPr>
            <w:r w:rsidRPr="00BB3F5A">
              <w:rPr>
                <w:rFonts w:ascii="Arial" w:eastAsia="Times New Roman" w:hAnsi="Arial" w:cs="Arial"/>
                <w:lang w:val="en-GB" w:eastAsia="en-GB"/>
              </w:rPr>
              <w:t>Strategic direction and Leadership</w:t>
            </w:r>
          </w:p>
        </w:tc>
        <w:tc>
          <w:tcPr>
            <w:tcW w:w="2652"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Impact and influence</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 xml:space="preserve">Institutional Performance Management </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 xml:space="preserve">Strategic Planning and Management </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Organisational Awareness</w:t>
            </w: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312"/>
        </w:trPr>
        <w:tc>
          <w:tcPr>
            <w:tcW w:w="1493"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4"/>
              </w:numPr>
              <w:autoSpaceDE w:val="0"/>
              <w:autoSpaceDN w:val="0"/>
              <w:adjustRightInd w:val="0"/>
              <w:spacing w:after="0" w:line="240" w:lineRule="auto"/>
              <w:ind w:left="360"/>
              <w:rPr>
                <w:rFonts w:ascii="Arial" w:eastAsia="Times New Roman" w:hAnsi="Arial" w:cs="Arial"/>
                <w:lang w:val="en-GB" w:eastAsia="en-GB"/>
              </w:rPr>
            </w:pPr>
            <w:r w:rsidRPr="00BB3F5A">
              <w:rPr>
                <w:rFonts w:ascii="Arial" w:eastAsia="Times New Roman" w:hAnsi="Arial" w:cs="Arial"/>
                <w:lang w:val="en-GB" w:eastAsia="en-GB"/>
              </w:rPr>
              <w:t>People Management</w:t>
            </w:r>
          </w:p>
        </w:tc>
        <w:tc>
          <w:tcPr>
            <w:tcW w:w="2652"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Human Capital Planning and Development</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Diversity Management</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Employee Relations Management</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Negotiation  and Dispute Management</w:t>
            </w: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399"/>
        </w:trPr>
        <w:tc>
          <w:tcPr>
            <w:tcW w:w="1493"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4"/>
              </w:numPr>
              <w:autoSpaceDE w:val="0"/>
              <w:autoSpaceDN w:val="0"/>
              <w:adjustRightInd w:val="0"/>
              <w:spacing w:after="0" w:line="240" w:lineRule="auto"/>
              <w:ind w:left="360"/>
              <w:rPr>
                <w:rFonts w:ascii="Arial" w:eastAsia="Times New Roman" w:hAnsi="Arial" w:cs="Arial"/>
                <w:lang w:val="en-GB" w:eastAsia="en-GB"/>
              </w:rPr>
            </w:pPr>
            <w:r w:rsidRPr="00BB3F5A">
              <w:rPr>
                <w:rFonts w:ascii="Arial" w:eastAsia="Times New Roman" w:hAnsi="Arial" w:cs="Arial"/>
                <w:lang w:val="en-GB" w:eastAsia="en-GB"/>
              </w:rPr>
              <w:t>Financial Management</w:t>
            </w:r>
          </w:p>
        </w:tc>
        <w:tc>
          <w:tcPr>
            <w:tcW w:w="2652"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 xml:space="preserve"> Budget Planning and Execution</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Financial Strategy and Delivery</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Financial Reporting and Monitoring</w:t>
            </w: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53"/>
        </w:trPr>
        <w:tc>
          <w:tcPr>
            <w:tcW w:w="1493"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4"/>
              </w:numPr>
              <w:autoSpaceDE w:val="0"/>
              <w:autoSpaceDN w:val="0"/>
              <w:adjustRightInd w:val="0"/>
              <w:spacing w:after="0" w:line="240" w:lineRule="auto"/>
              <w:ind w:left="360"/>
              <w:rPr>
                <w:rFonts w:ascii="Arial" w:eastAsia="Times New Roman" w:hAnsi="Arial" w:cs="Arial"/>
                <w:lang w:val="en-GB" w:eastAsia="en-GB"/>
              </w:rPr>
            </w:pPr>
            <w:r w:rsidRPr="00BB3F5A">
              <w:rPr>
                <w:rFonts w:ascii="Arial" w:eastAsia="Times New Roman" w:hAnsi="Arial" w:cs="Arial"/>
                <w:lang w:val="en-GB" w:eastAsia="en-GB"/>
              </w:rPr>
              <w:t>Change Leadership</w:t>
            </w:r>
          </w:p>
        </w:tc>
        <w:tc>
          <w:tcPr>
            <w:tcW w:w="2652"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Change vision and strategy</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Process Design and Improvement</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Change impact monitoring and evaluation</w:t>
            </w: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565"/>
        </w:trPr>
        <w:tc>
          <w:tcPr>
            <w:tcW w:w="1493"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4"/>
              </w:numPr>
              <w:autoSpaceDE w:val="0"/>
              <w:autoSpaceDN w:val="0"/>
              <w:adjustRightInd w:val="0"/>
              <w:spacing w:after="0" w:line="240" w:lineRule="auto"/>
              <w:ind w:left="360"/>
              <w:rPr>
                <w:rFonts w:ascii="Arial" w:eastAsia="Times New Roman" w:hAnsi="Arial" w:cs="Arial"/>
                <w:lang w:val="en-GB" w:eastAsia="en-GB"/>
              </w:rPr>
            </w:pPr>
            <w:r w:rsidRPr="00BB3F5A">
              <w:rPr>
                <w:rFonts w:ascii="Arial" w:eastAsia="Times New Roman" w:hAnsi="Arial" w:cs="Arial"/>
                <w:lang w:val="en-GB" w:eastAsia="en-GB"/>
              </w:rPr>
              <w:t>Governance Leadership</w:t>
            </w:r>
          </w:p>
        </w:tc>
        <w:tc>
          <w:tcPr>
            <w:tcW w:w="2652"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Policy Formulation</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Risk and Compliance Management</w:t>
            </w:r>
          </w:p>
          <w:p w:rsidR="00BB3F5A" w:rsidRPr="00BB3F5A" w:rsidRDefault="00BB3F5A" w:rsidP="00BB3F5A">
            <w:pPr>
              <w:numPr>
                <w:ilvl w:val="0"/>
                <w:numId w:val="5"/>
              </w:numPr>
              <w:spacing w:after="0" w:line="240" w:lineRule="auto"/>
              <w:ind w:left="459" w:hanging="283"/>
              <w:rPr>
                <w:rFonts w:ascii="Arial" w:eastAsia="Times New Roman" w:hAnsi="Arial" w:cs="Arial"/>
                <w:lang w:val="en-GB" w:eastAsia="en-GB"/>
              </w:rPr>
            </w:pPr>
            <w:r w:rsidRPr="00BB3F5A">
              <w:rPr>
                <w:rFonts w:ascii="Arial" w:eastAsia="Times New Roman" w:hAnsi="Arial" w:cs="Arial"/>
                <w:lang w:val="en-GB" w:eastAsia="en-GB"/>
              </w:rPr>
              <w:t>Cooperative Governance</w:t>
            </w: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503"/>
        </w:trPr>
        <w:tc>
          <w:tcPr>
            <w:tcW w:w="4145" w:type="pct"/>
            <w:gridSpan w:val="3"/>
            <w:tcBorders>
              <w:top w:val="single" w:sz="4" w:space="0" w:color="auto"/>
              <w:left w:val="single" w:sz="4" w:space="0" w:color="auto"/>
              <w:bottom w:val="single" w:sz="4" w:space="0" w:color="auto"/>
              <w:right w:val="single" w:sz="4" w:space="0" w:color="auto"/>
            </w:tcBorders>
            <w:shd w:val="clear" w:color="auto" w:fill="7030A0"/>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CORE COMPETENCIES</w:t>
            </w:r>
          </w:p>
        </w:tc>
        <w:tc>
          <w:tcPr>
            <w:tcW w:w="855" w:type="pct"/>
            <w:tcBorders>
              <w:top w:val="single" w:sz="4" w:space="0" w:color="auto"/>
              <w:left w:val="single" w:sz="4" w:space="0" w:color="auto"/>
              <w:bottom w:val="single" w:sz="4" w:space="0" w:color="auto"/>
              <w:right w:val="single" w:sz="4" w:space="0" w:color="auto"/>
            </w:tcBorders>
            <w:shd w:val="clear" w:color="auto" w:fill="7030A0"/>
            <w:hideMark/>
          </w:tcPr>
          <w:p w:rsidR="00BB3F5A" w:rsidRPr="00BB3F5A" w:rsidRDefault="00BB3F5A" w:rsidP="00BB3F5A">
            <w:pPr>
              <w:spacing w:after="0"/>
              <w:jc w:val="center"/>
              <w:rPr>
                <w:rFonts w:ascii="Arial" w:eastAsia="Times New Roman" w:hAnsi="Arial" w:cs="Arial"/>
                <w:color w:val="FFFFFF"/>
                <w:lang w:val="en-GB" w:eastAsia="en-GB"/>
              </w:rPr>
            </w:pPr>
            <w:r w:rsidRPr="00BB3F5A">
              <w:rPr>
                <w:rFonts w:ascii="Arial" w:eastAsia="Times New Roman" w:hAnsi="Arial" w:cs="Arial"/>
                <w:b/>
                <w:bCs/>
                <w:color w:val="FFFFFF"/>
                <w:lang w:val="en-GB" w:eastAsia="en-GB"/>
              </w:rPr>
              <w:t>WEIGHT</w:t>
            </w:r>
          </w:p>
        </w:tc>
      </w:tr>
      <w:tr w:rsidR="00BB3F5A" w:rsidRPr="00BB3F5A" w:rsidTr="00357B73">
        <w:trPr>
          <w:trHeight w:val="511"/>
        </w:trPr>
        <w:tc>
          <w:tcPr>
            <w:tcW w:w="1781"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6"/>
              </w:numPr>
              <w:autoSpaceDE w:val="0"/>
              <w:autoSpaceDN w:val="0"/>
              <w:adjustRightInd w:val="0"/>
              <w:spacing w:after="0" w:line="240" w:lineRule="auto"/>
              <w:ind w:left="426" w:hanging="426"/>
              <w:rPr>
                <w:rFonts w:ascii="Arial" w:eastAsia="Times New Roman" w:hAnsi="Arial" w:cs="Arial"/>
                <w:lang w:val="en-GB" w:eastAsia="en-GB"/>
              </w:rPr>
            </w:pPr>
            <w:r w:rsidRPr="00BB3F5A">
              <w:rPr>
                <w:rFonts w:ascii="Arial" w:eastAsia="Times New Roman" w:hAnsi="Arial" w:cs="Arial"/>
                <w:lang w:val="en-GB" w:eastAsia="en-GB"/>
              </w:rPr>
              <w:t>Moral competencies</w:t>
            </w:r>
          </w:p>
        </w:tc>
        <w:tc>
          <w:tcPr>
            <w:tcW w:w="2364"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93"/>
        </w:trPr>
        <w:tc>
          <w:tcPr>
            <w:tcW w:w="1781"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6"/>
              </w:numPr>
              <w:autoSpaceDE w:val="0"/>
              <w:autoSpaceDN w:val="0"/>
              <w:adjustRightInd w:val="0"/>
              <w:spacing w:after="0" w:line="240" w:lineRule="auto"/>
              <w:ind w:left="426" w:hanging="426"/>
              <w:rPr>
                <w:rFonts w:ascii="Arial" w:eastAsia="Times New Roman" w:hAnsi="Arial" w:cs="Arial"/>
                <w:lang w:val="en-GB" w:eastAsia="en-GB"/>
              </w:rPr>
            </w:pPr>
            <w:r w:rsidRPr="00BB3F5A">
              <w:rPr>
                <w:rFonts w:ascii="Arial" w:eastAsia="Times New Roman" w:hAnsi="Arial" w:cs="Arial"/>
                <w:lang w:val="en-GB" w:eastAsia="en-GB"/>
              </w:rPr>
              <w:t>Planning and organising</w:t>
            </w:r>
          </w:p>
        </w:tc>
        <w:tc>
          <w:tcPr>
            <w:tcW w:w="2364"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499"/>
        </w:trPr>
        <w:tc>
          <w:tcPr>
            <w:tcW w:w="1781"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6"/>
              </w:numPr>
              <w:autoSpaceDE w:val="0"/>
              <w:autoSpaceDN w:val="0"/>
              <w:adjustRightInd w:val="0"/>
              <w:spacing w:after="0" w:line="240" w:lineRule="auto"/>
              <w:ind w:left="426" w:hanging="426"/>
              <w:rPr>
                <w:rFonts w:ascii="Arial" w:eastAsia="Times New Roman" w:hAnsi="Arial" w:cs="Arial"/>
                <w:lang w:val="en-GB" w:eastAsia="en-GB"/>
              </w:rPr>
            </w:pPr>
            <w:r w:rsidRPr="00BB3F5A">
              <w:rPr>
                <w:rFonts w:ascii="Arial" w:eastAsia="Times New Roman" w:hAnsi="Arial" w:cs="Arial"/>
                <w:lang w:val="en-GB" w:eastAsia="en-GB"/>
              </w:rPr>
              <w:t>Analysis and innovation</w:t>
            </w:r>
          </w:p>
        </w:tc>
        <w:tc>
          <w:tcPr>
            <w:tcW w:w="2364"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507"/>
        </w:trPr>
        <w:tc>
          <w:tcPr>
            <w:tcW w:w="1781"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6"/>
              </w:numPr>
              <w:autoSpaceDE w:val="0"/>
              <w:autoSpaceDN w:val="0"/>
              <w:adjustRightInd w:val="0"/>
              <w:spacing w:after="0" w:line="240" w:lineRule="auto"/>
              <w:ind w:left="426" w:hanging="426"/>
              <w:rPr>
                <w:rFonts w:ascii="Arial" w:eastAsia="Times New Roman" w:hAnsi="Arial" w:cs="Arial"/>
                <w:lang w:val="en-GB" w:eastAsia="en-GB"/>
              </w:rPr>
            </w:pPr>
            <w:r w:rsidRPr="00BB3F5A">
              <w:rPr>
                <w:rFonts w:ascii="Arial" w:eastAsia="Times New Roman" w:hAnsi="Arial" w:cs="Arial"/>
                <w:lang w:val="en-GB" w:eastAsia="en-GB"/>
              </w:rPr>
              <w:t>Knowledge and Information Management</w:t>
            </w:r>
          </w:p>
        </w:tc>
        <w:tc>
          <w:tcPr>
            <w:tcW w:w="2364"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345"/>
        </w:trPr>
        <w:tc>
          <w:tcPr>
            <w:tcW w:w="1781" w:type="pct"/>
            <w:gridSpan w:val="2"/>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widowControl w:val="0"/>
              <w:numPr>
                <w:ilvl w:val="0"/>
                <w:numId w:val="6"/>
              </w:numPr>
              <w:autoSpaceDE w:val="0"/>
              <w:autoSpaceDN w:val="0"/>
              <w:adjustRightInd w:val="0"/>
              <w:spacing w:after="0" w:line="240" w:lineRule="auto"/>
              <w:ind w:left="426" w:hanging="426"/>
              <w:rPr>
                <w:rFonts w:ascii="Arial" w:eastAsia="Times New Roman" w:hAnsi="Arial" w:cs="Arial"/>
                <w:lang w:val="en-GB" w:eastAsia="en-GB"/>
              </w:rPr>
            </w:pPr>
            <w:r w:rsidRPr="00BB3F5A">
              <w:rPr>
                <w:rFonts w:ascii="Arial" w:eastAsia="Times New Roman" w:hAnsi="Arial" w:cs="Arial"/>
                <w:lang w:val="en-GB" w:eastAsia="en-GB"/>
              </w:rPr>
              <w:t>Communication</w:t>
            </w:r>
          </w:p>
        </w:tc>
        <w:tc>
          <w:tcPr>
            <w:tcW w:w="2364"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c>
          <w:tcPr>
            <w:tcW w:w="855"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jc w:val="center"/>
              <w:rPr>
                <w:rFonts w:ascii="Arial" w:eastAsia="Times New Roman" w:hAnsi="Arial" w:cs="Arial"/>
                <w:lang w:val="en-GB" w:eastAsia="en-GB"/>
              </w:rPr>
            </w:pPr>
          </w:p>
        </w:tc>
      </w:tr>
      <w:tr w:rsidR="00BB3F5A" w:rsidRPr="00BB3F5A" w:rsidTr="00357B73">
        <w:trPr>
          <w:trHeight w:val="189"/>
        </w:trPr>
        <w:tc>
          <w:tcPr>
            <w:tcW w:w="1781" w:type="pct"/>
            <w:gridSpan w:val="2"/>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TOTAL</w:t>
            </w:r>
          </w:p>
        </w:tc>
        <w:tc>
          <w:tcPr>
            <w:tcW w:w="2364" w:type="pct"/>
            <w:tcBorders>
              <w:top w:val="single" w:sz="4" w:space="0" w:color="auto"/>
              <w:left w:val="single" w:sz="4" w:space="0" w:color="auto"/>
              <w:bottom w:val="single" w:sz="4" w:space="0" w:color="auto"/>
              <w:right w:val="single" w:sz="4" w:space="0" w:color="auto"/>
            </w:tcBorders>
            <w:shd w:val="clear" w:color="auto" w:fill="666699"/>
          </w:tcPr>
          <w:p w:rsidR="00BB3F5A" w:rsidRPr="00BB3F5A" w:rsidRDefault="00BB3F5A" w:rsidP="00BB3F5A">
            <w:pPr>
              <w:spacing w:after="0"/>
              <w:jc w:val="center"/>
              <w:rPr>
                <w:rFonts w:ascii="Arial" w:eastAsia="Times New Roman" w:hAnsi="Arial" w:cs="Arial"/>
                <w:b/>
                <w:bCs/>
                <w:color w:val="FFFFFF"/>
                <w:lang w:val="en-GB" w:eastAsia="en-GB"/>
              </w:rPr>
            </w:pPr>
          </w:p>
        </w:tc>
        <w:tc>
          <w:tcPr>
            <w:tcW w:w="855"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jc w:val="center"/>
              <w:rPr>
                <w:rFonts w:ascii="Arial" w:eastAsia="Times New Roman" w:hAnsi="Arial" w:cs="Arial"/>
                <w:b/>
                <w:bCs/>
                <w:color w:val="FFFFFF"/>
                <w:lang w:val="en-GB" w:eastAsia="en-GB"/>
              </w:rPr>
            </w:pPr>
            <w:r w:rsidRPr="00BB3F5A">
              <w:rPr>
                <w:rFonts w:ascii="Arial" w:eastAsia="Times New Roman" w:hAnsi="Arial" w:cs="Arial"/>
                <w:b/>
                <w:bCs/>
                <w:color w:val="FFFFFF"/>
                <w:lang w:val="en-GB" w:eastAsia="en-GB"/>
              </w:rPr>
              <w:t>100%</w:t>
            </w:r>
          </w:p>
        </w:tc>
      </w:tr>
    </w:tbl>
    <w:p w:rsidR="00BB3F5A" w:rsidRPr="00BB3F5A" w:rsidRDefault="00BB3F5A" w:rsidP="00BB3F5A">
      <w:pPr>
        <w:keepNext/>
        <w:spacing w:before="240" w:after="60"/>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 xml:space="preserve">7. </w:t>
      </w:r>
      <w:r w:rsidRPr="00BB3F5A">
        <w:rPr>
          <w:rFonts w:ascii="Arial" w:eastAsia="Times New Roman" w:hAnsi="Arial" w:cs="Arial"/>
          <w:b/>
          <w:bCs/>
          <w:smallCaps/>
          <w:kern w:val="32"/>
          <w:lang w:val="en-GB" w:eastAsia="en-GB"/>
        </w:rPr>
        <w:tab/>
        <w:t>Evaluating Performance</w:t>
      </w:r>
    </w:p>
    <w:p w:rsidR="00BB3F5A" w:rsidRPr="00BB3F5A" w:rsidRDefault="00BB3F5A" w:rsidP="00BB3F5A">
      <w:pPr>
        <w:spacing w:after="0"/>
        <w:jc w:val="center"/>
        <w:rPr>
          <w:rFonts w:ascii="Arial" w:eastAsia="Times New Roman" w:hAnsi="Arial" w:cs="Arial"/>
          <w:lang w:val="en-GB" w:eastAsia="en-GB"/>
        </w:rPr>
      </w:pP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7.1</w:t>
      </w:r>
      <w:r w:rsidRPr="00BB3F5A">
        <w:rPr>
          <w:rFonts w:ascii="Arial" w:eastAsia="Times New Roman" w:hAnsi="Arial" w:cs="Arial"/>
          <w:lang w:val="en-GB" w:eastAsia="en-GB"/>
        </w:rPr>
        <w:tab/>
        <w:t>The Performance Plan sets out-</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firstLine="720"/>
        <w:jc w:val="both"/>
        <w:rPr>
          <w:rFonts w:ascii="Arial" w:eastAsia="Times New Roman" w:hAnsi="Arial" w:cs="Arial"/>
          <w:lang w:val="en-GB" w:eastAsia="en-GB"/>
        </w:rPr>
      </w:pPr>
      <w:r w:rsidRPr="00BB3F5A">
        <w:rPr>
          <w:rFonts w:ascii="Arial" w:eastAsia="Times New Roman" w:hAnsi="Arial" w:cs="Arial"/>
          <w:lang w:val="en-GB" w:eastAsia="en-GB"/>
        </w:rPr>
        <w:t>7.1.1</w:t>
      </w:r>
      <w:r w:rsidRPr="00BB3F5A">
        <w:rPr>
          <w:rFonts w:ascii="Arial" w:eastAsia="Times New Roman" w:hAnsi="Arial" w:cs="Arial"/>
          <w:lang w:val="en-GB" w:eastAsia="en-GB"/>
        </w:rPr>
        <w:tab/>
        <w:t>The standards and procedures for evaluating Employee’s performance; and</w:t>
      </w:r>
    </w:p>
    <w:p w:rsidR="00BB3F5A" w:rsidRPr="00BB3F5A" w:rsidRDefault="00BB3F5A" w:rsidP="00BB3F5A">
      <w:pPr>
        <w:spacing w:after="0"/>
        <w:ind w:firstLine="720"/>
        <w:jc w:val="both"/>
        <w:rPr>
          <w:rFonts w:ascii="Arial" w:eastAsia="Times New Roman" w:hAnsi="Arial" w:cs="Arial"/>
          <w:lang w:val="en-GB" w:eastAsia="en-GB"/>
        </w:rPr>
      </w:pPr>
      <w:r w:rsidRPr="00BB3F5A">
        <w:rPr>
          <w:rFonts w:ascii="Arial" w:eastAsia="Times New Roman" w:hAnsi="Arial" w:cs="Arial"/>
          <w:lang w:val="en-GB" w:eastAsia="en-GB"/>
        </w:rPr>
        <w:t>7.1.2</w:t>
      </w:r>
      <w:r w:rsidRPr="00BB3F5A">
        <w:rPr>
          <w:rFonts w:ascii="Arial" w:eastAsia="Times New Roman" w:hAnsi="Arial" w:cs="Arial"/>
          <w:lang w:val="en-GB" w:eastAsia="en-GB"/>
        </w:rPr>
        <w:tab/>
        <w:t>The intervals for the evaluation of the Employee’s performance.</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720" w:hanging="720"/>
        <w:jc w:val="both"/>
        <w:rPr>
          <w:rFonts w:ascii="Arial" w:eastAsia="Times New Roman" w:hAnsi="Arial" w:cs="Arial"/>
          <w:lang w:val="en-GB" w:eastAsia="en-GB"/>
        </w:rPr>
      </w:pPr>
      <w:r w:rsidRPr="00BB3F5A">
        <w:rPr>
          <w:rFonts w:ascii="Arial" w:eastAsia="Times New Roman" w:hAnsi="Arial" w:cs="Arial"/>
          <w:lang w:val="en-GB" w:eastAsia="en-GB"/>
        </w:rPr>
        <w:t>7.2</w:t>
      </w:r>
      <w:r w:rsidRPr="00BB3F5A">
        <w:rPr>
          <w:rFonts w:ascii="Arial" w:eastAsia="Times New Roman" w:hAnsi="Arial" w:cs="Arial"/>
          <w:lang w:val="en-GB" w:eastAsia="en-GB"/>
        </w:rPr>
        <w:tab/>
        <w:t>Despite the establishment of intervals for evaluation, the Employer may in addition review the Employee’s performance at any stage while the contract of employment remains in force.</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615" w:hanging="615"/>
        <w:jc w:val="both"/>
        <w:rPr>
          <w:rFonts w:ascii="Arial" w:eastAsia="Times New Roman" w:hAnsi="Arial" w:cs="Arial"/>
          <w:lang w:val="en-GB" w:eastAsia="en-GB"/>
        </w:rPr>
      </w:pPr>
      <w:r w:rsidRPr="00BB3F5A">
        <w:rPr>
          <w:rFonts w:ascii="Arial" w:eastAsia="Times New Roman" w:hAnsi="Arial" w:cs="Arial"/>
          <w:lang w:val="en-GB" w:eastAsia="en-GB"/>
        </w:rPr>
        <w:t>7.3</w:t>
      </w:r>
      <w:r w:rsidRPr="00BB3F5A">
        <w:rPr>
          <w:rFonts w:ascii="Arial" w:eastAsia="Times New Roman" w:hAnsi="Arial" w:cs="Arial"/>
          <w:lang w:val="en-GB" w:eastAsia="en-GB"/>
        </w:rPr>
        <w:tab/>
        <w:t>Personal growth and development needs identified during any performance review discussion must be documented in a Personal Development Plan as well as the actions agreed to and implementation must take place within set time frames.</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ind w:left="615" w:hanging="615"/>
        <w:jc w:val="both"/>
        <w:rPr>
          <w:rFonts w:ascii="Arial" w:eastAsia="Times New Roman" w:hAnsi="Arial" w:cs="Arial"/>
          <w:lang w:val="en-GB" w:eastAsia="en-GB"/>
        </w:rPr>
      </w:pPr>
      <w:r w:rsidRPr="00BB3F5A">
        <w:rPr>
          <w:rFonts w:ascii="Arial" w:eastAsia="Times New Roman" w:hAnsi="Arial" w:cs="Arial"/>
          <w:lang w:val="en-GB" w:eastAsia="en-GB"/>
        </w:rPr>
        <w:t>7.4</w:t>
      </w:r>
      <w:r w:rsidRPr="00BB3F5A">
        <w:rPr>
          <w:rFonts w:ascii="Arial" w:eastAsia="Times New Roman" w:hAnsi="Arial" w:cs="Arial"/>
          <w:lang w:val="en-GB" w:eastAsia="en-GB"/>
        </w:rPr>
        <w:tab/>
        <w:t>The Employee’s performance will be measured in terms of contributions to the goals and strategies set out in the Employer’s IDP.</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spacing w:after="0"/>
        <w:jc w:val="both"/>
        <w:rPr>
          <w:rFonts w:ascii="Arial" w:eastAsia="Times New Roman" w:hAnsi="Arial" w:cs="Arial"/>
          <w:lang w:val="en-GB" w:eastAsia="en-GB"/>
        </w:rPr>
      </w:pPr>
      <w:r w:rsidRPr="00BB3F5A">
        <w:rPr>
          <w:rFonts w:ascii="Arial" w:eastAsia="Times New Roman" w:hAnsi="Arial" w:cs="Arial"/>
          <w:lang w:val="en-GB" w:eastAsia="en-GB"/>
        </w:rPr>
        <w:t>7.5</w:t>
      </w:r>
      <w:r w:rsidRPr="00BB3F5A">
        <w:rPr>
          <w:rFonts w:ascii="Arial" w:eastAsia="Times New Roman" w:hAnsi="Arial" w:cs="Arial"/>
          <w:lang w:val="en-GB" w:eastAsia="en-GB"/>
        </w:rPr>
        <w:tab/>
        <w:t>The annual performance appraisal will involve:</w:t>
      </w:r>
    </w:p>
    <w:p w:rsidR="00BB3F5A" w:rsidRPr="00BB3F5A" w:rsidRDefault="00BB3F5A" w:rsidP="00BB3F5A">
      <w:pPr>
        <w:spacing w:after="0"/>
        <w:ind w:left="615"/>
        <w:jc w:val="both"/>
        <w:rPr>
          <w:rFonts w:ascii="Arial" w:eastAsia="Times New Roman" w:hAnsi="Arial" w:cs="Arial"/>
          <w:lang w:val="en-GB" w:eastAsia="en-GB"/>
        </w:rPr>
      </w:pPr>
    </w:p>
    <w:p w:rsidR="00BB3F5A" w:rsidRPr="00BB3F5A" w:rsidRDefault="00BB3F5A" w:rsidP="00BB3F5A">
      <w:pPr>
        <w:spacing w:after="0"/>
        <w:ind w:left="1418" w:hanging="709"/>
        <w:jc w:val="both"/>
        <w:rPr>
          <w:rFonts w:ascii="Arial" w:eastAsia="Times New Roman" w:hAnsi="Arial" w:cs="Arial"/>
          <w:lang w:val="en-GB" w:eastAsia="en-GB"/>
        </w:rPr>
      </w:pPr>
      <w:r w:rsidRPr="00BB3F5A">
        <w:rPr>
          <w:rFonts w:ascii="Arial" w:eastAsia="Times New Roman" w:hAnsi="Arial" w:cs="Arial"/>
          <w:lang w:val="en-GB" w:eastAsia="en-GB"/>
        </w:rPr>
        <w:t>7.5.1</w:t>
      </w:r>
      <w:r w:rsidRPr="00BB3F5A">
        <w:rPr>
          <w:rFonts w:ascii="Arial" w:eastAsia="Times New Roman" w:hAnsi="Arial" w:cs="Arial"/>
          <w:lang w:val="en-GB" w:eastAsia="en-GB"/>
        </w:rPr>
        <w:tab/>
        <w:t>Assessment of the achievement of results as outlined in the performance plan:</w:t>
      </w:r>
    </w:p>
    <w:p w:rsidR="00BB3F5A" w:rsidRPr="00BB3F5A" w:rsidRDefault="00BB3F5A" w:rsidP="00BB3F5A">
      <w:pPr>
        <w:numPr>
          <w:ilvl w:val="0"/>
          <w:numId w:val="7"/>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Each KPA should be assessed according to the extent to which the specified standards or performance indicators have been met and with due regard to ad hoc tasks that had to be performed under the KPA.</w:t>
      </w:r>
    </w:p>
    <w:p w:rsidR="00BB3F5A" w:rsidRPr="00BB3F5A" w:rsidRDefault="00BB3F5A" w:rsidP="00BB3F5A">
      <w:pPr>
        <w:numPr>
          <w:ilvl w:val="0"/>
          <w:numId w:val="7"/>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An indicative rating on the five-point scale should be provided for each KPA.</w:t>
      </w:r>
    </w:p>
    <w:p w:rsidR="00BB3F5A" w:rsidRPr="00BB3F5A" w:rsidRDefault="00BB3F5A" w:rsidP="00BB3F5A">
      <w:pPr>
        <w:numPr>
          <w:ilvl w:val="0"/>
          <w:numId w:val="7"/>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The applicable assessment rating calculator must then be used to add the scores and calculate a final KPA score.</w:t>
      </w:r>
    </w:p>
    <w:p w:rsidR="00BB3F5A" w:rsidRPr="00BB3F5A" w:rsidRDefault="00BB3F5A" w:rsidP="00BB3F5A">
      <w:pPr>
        <w:spacing w:after="0"/>
        <w:ind w:left="720"/>
        <w:rPr>
          <w:rFonts w:ascii="Arial" w:eastAsia="Times New Roman" w:hAnsi="Arial" w:cs="Arial"/>
          <w:lang w:val="en-GB" w:eastAsia="en-GB"/>
        </w:rPr>
      </w:pPr>
    </w:p>
    <w:p w:rsidR="00BB3F5A" w:rsidRPr="00BB3F5A" w:rsidRDefault="00BB3F5A" w:rsidP="00BB3F5A">
      <w:pPr>
        <w:spacing w:after="0"/>
        <w:ind w:firstLine="720"/>
        <w:jc w:val="both"/>
        <w:rPr>
          <w:rFonts w:ascii="Arial" w:eastAsia="Times New Roman" w:hAnsi="Arial" w:cs="Arial"/>
          <w:lang w:val="en-GB" w:eastAsia="en-GB"/>
        </w:rPr>
      </w:pPr>
      <w:r w:rsidRPr="00BB3F5A">
        <w:rPr>
          <w:rFonts w:ascii="Arial" w:eastAsia="Times New Roman" w:hAnsi="Arial" w:cs="Arial"/>
          <w:lang w:val="en-GB" w:eastAsia="en-GB"/>
        </w:rPr>
        <w:t>7.5.2</w:t>
      </w:r>
      <w:r w:rsidRPr="00BB3F5A">
        <w:rPr>
          <w:rFonts w:ascii="Arial" w:eastAsia="Times New Roman" w:hAnsi="Arial" w:cs="Arial"/>
          <w:lang w:val="en-GB" w:eastAsia="en-GB"/>
        </w:rPr>
        <w:tab/>
        <w:t>Assessment of the Competency Framework</w:t>
      </w:r>
    </w:p>
    <w:p w:rsidR="00BB3F5A" w:rsidRPr="00BB3F5A" w:rsidRDefault="00BB3F5A" w:rsidP="00BB3F5A">
      <w:pPr>
        <w:numPr>
          <w:ilvl w:val="0"/>
          <w:numId w:val="8"/>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Each Competency should be assessed according to the extent to which the specified standards have been met.</w:t>
      </w:r>
    </w:p>
    <w:p w:rsidR="00BB3F5A" w:rsidRPr="00BB3F5A" w:rsidRDefault="00BB3F5A" w:rsidP="00BB3F5A">
      <w:pPr>
        <w:numPr>
          <w:ilvl w:val="0"/>
          <w:numId w:val="8"/>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An indicative rating on the five-point scale should be provided for each competency.</w:t>
      </w:r>
    </w:p>
    <w:p w:rsidR="00BB3F5A" w:rsidRPr="00BB3F5A" w:rsidRDefault="00BB3F5A" w:rsidP="00BB3F5A">
      <w:pPr>
        <w:tabs>
          <w:tab w:val="left" w:pos="1620"/>
        </w:tabs>
        <w:spacing w:after="0"/>
        <w:ind w:left="1620" w:hanging="390"/>
        <w:jc w:val="both"/>
        <w:rPr>
          <w:rFonts w:ascii="Arial" w:eastAsia="Times New Roman" w:hAnsi="Arial" w:cs="Arial"/>
          <w:lang w:val="en-GB" w:eastAsia="en-GB"/>
        </w:rPr>
      </w:pPr>
      <w:r w:rsidRPr="00BB3F5A">
        <w:rPr>
          <w:rFonts w:ascii="Arial" w:eastAsia="Times New Roman" w:hAnsi="Arial" w:cs="Arial"/>
          <w:lang w:val="en-GB" w:eastAsia="en-GB"/>
        </w:rPr>
        <w:t>(c) The applicable assessment rating calculator must   then be used to add the scores and calculate a final competency score.</w:t>
      </w:r>
    </w:p>
    <w:p w:rsidR="00BB3F5A" w:rsidRPr="00BB3F5A" w:rsidRDefault="00BB3F5A" w:rsidP="00BB3F5A">
      <w:pPr>
        <w:spacing w:after="0"/>
        <w:jc w:val="both"/>
        <w:rPr>
          <w:rFonts w:ascii="Arial" w:eastAsia="Times New Roman" w:hAnsi="Arial" w:cs="Arial"/>
          <w:lang w:val="en-GB" w:eastAsia="en-GB"/>
        </w:rPr>
      </w:pPr>
    </w:p>
    <w:p w:rsidR="00BB3F5A" w:rsidRPr="00BB3F5A" w:rsidRDefault="00BB3F5A" w:rsidP="00BB3F5A">
      <w:pPr>
        <w:numPr>
          <w:ilvl w:val="2"/>
          <w:numId w:val="9"/>
        </w:numPr>
        <w:spacing w:after="0" w:line="240" w:lineRule="auto"/>
        <w:jc w:val="both"/>
        <w:rPr>
          <w:rFonts w:ascii="Arial" w:eastAsia="Times New Roman" w:hAnsi="Arial" w:cs="Arial"/>
          <w:lang w:val="en-GB" w:eastAsia="en-GB"/>
        </w:rPr>
      </w:pPr>
      <w:r w:rsidRPr="00BB3F5A">
        <w:rPr>
          <w:rFonts w:ascii="Arial" w:eastAsia="Times New Roman" w:hAnsi="Arial" w:cs="Arial"/>
          <w:lang w:val="en-GB" w:eastAsia="en-GB"/>
        </w:rPr>
        <w:t>Overall Rating</w:t>
      </w:r>
    </w:p>
    <w:p w:rsidR="00BB3F5A" w:rsidRPr="00BB3F5A" w:rsidRDefault="00BB3F5A" w:rsidP="00BB3F5A">
      <w:pPr>
        <w:spacing w:after="0"/>
        <w:ind w:left="1440"/>
        <w:jc w:val="both"/>
        <w:rPr>
          <w:rFonts w:ascii="Arial" w:eastAsia="Times New Roman" w:hAnsi="Arial" w:cs="Arial"/>
          <w:lang w:val="en-GB" w:eastAsia="en-GB"/>
        </w:rPr>
      </w:pPr>
      <w:r w:rsidRPr="00BB3F5A">
        <w:rPr>
          <w:rFonts w:ascii="Arial" w:eastAsia="Times New Roman" w:hAnsi="Arial" w:cs="Arial"/>
          <w:lang w:val="en-GB" w:eastAsia="en-GB"/>
        </w:rPr>
        <w:t>An overall rating is calculated by using the applicable assessment-rating calculator. Such overall rating represents the outcomes of the performance appraisal.</w:t>
      </w:r>
    </w:p>
    <w:p w:rsidR="00BB3F5A" w:rsidRPr="00BB3F5A" w:rsidRDefault="00BB3F5A" w:rsidP="00BB3F5A">
      <w:pPr>
        <w:spacing w:after="0"/>
        <w:ind w:left="1440"/>
        <w:jc w:val="both"/>
        <w:rPr>
          <w:rFonts w:ascii="Arial" w:eastAsia="Times New Roman" w:hAnsi="Arial" w:cs="Arial"/>
          <w:lang w:val="en-GB" w:eastAsia="en-GB"/>
        </w:rPr>
      </w:pPr>
    </w:p>
    <w:p w:rsidR="00BB3F5A" w:rsidRPr="00BB3F5A" w:rsidRDefault="00BB3F5A" w:rsidP="00BB3F5A">
      <w:pPr>
        <w:numPr>
          <w:ilvl w:val="1"/>
          <w:numId w:val="9"/>
        </w:numPr>
        <w:spacing w:after="0" w:line="240" w:lineRule="auto"/>
        <w:rPr>
          <w:rFonts w:ascii="Arial" w:eastAsia="Times New Roman" w:hAnsi="Arial" w:cs="Arial"/>
          <w:lang w:val="en-GB" w:eastAsia="en-GB"/>
        </w:rPr>
      </w:pPr>
      <w:r w:rsidRPr="00BB3F5A">
        <w:rPr>
          <w:rFonts w:ascii="Arial" w:eastAsia="Times New Roman" w:hAnsi="Arial" w:cs="Arial"/>
          <w:lang w:val="en-GB" w:eastAsia="en-GB"/>
        </w:rPr>
        <w:t>The assessment of the performance of the Employee will be based on the following rating scale for KPA’s and the Competency Framework:</w:t>
      </w:r>
    </w:p>
    <w:p w:rsidR="00BB3F5A" w:rsidRPr="00BB3F5A" w:rsidRDefault="00BB3F5A" w:rsidP="00BB3F5A">
      <w:pPr>
        <w:spacing w:after="0" w:line="240" w:lineRule="auto"/>
        <w:ind w:left="840"/>
        <w:rPr>
          <w:rFonts w:ascii="Arial" w:eastAsia="Times New Roman" w:hAnsi="Arial" w:cs="Arial"/>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01"/>
        <w:gridCol w:w="5624"/>
        <w:gridCol w:w="1186"/>
      </w:tblGrid>
      <w:tr w:rsidR="00BB3F5A" w:rsidRPr="00BB3F5A" w:rsidTr="00357B73">
        <w:trPr>
          <w:tblHeader/>
        </w:trPr>
        <w:tc>
          <w:tcPr>
            <w:tcW w:w="656"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line="360" w:lineRule="auto"/>
              <w:jc w:val="center"/>
              <w:rPr>
                <w:rFonts w:ascii="Arial" w:eastAsia="Times New Roman" w:hAnsi="Arial" w:cs="Arial"/>
                <w:b/>
                <w:smallCaps/>
                <w:color w:val="FFFFFF"/>
                <w:spacing w:val="20"/>
                <w:lang w:val="en-GB" w:eastAsia="en-GB"/>
              </w:rPr>
            </w:pPr>
            <w:r w:rsidRPr="00BB3F5A">
              <w:rPr>
                <w:rFonts w:ascii="Arial" w:eastAsia="Times New Roman" w:hAnsi="Arial" w:cs="Arial"/>
                <w:b/>
                <w:smallCaps/>
                <w:color w:val="FFFFFF"/>
                <w:spacing w:val="20"/>
                <w:lang w:val="en-GB" w:eastAsia="en-GB"/>
              </w:rPr>
              <w:t>Level</w:t>
            </w:r>
          </w:p>
        </w:tc>
        <w:tc>
          <w:tcPr>
            <w:tcW w:w="838"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line="360" w:lineRule="auto"/>
              <w:jc w:val="center"/>
              <w:rPr>
                <w:rFonts w:ascii="Arial" w:eastAsia="Times New Roman" w:hAnsi="Arial" w:cs="Arial"/>
                <w:b/>
                <w:smallCaps/>
                <w:color w:val="FFFFFF"/>
                <w:spacing w:val="20"/>
                <w:lang w:val="en-GB" w:eastAsia="en-GB"/>
              </w:rPr>
            </w:pPr>
            <w:r w:rsidRPr="00BB3F5A">
              <w:rPr>
                <w:rFonts w:ascii="Arial" w:eastAsia="Times New Roman" w:hAnsi="Arial" w:cs="Arial"/>
                <w:b/>
                <w:smallCaps/>
                <w:color w:val="FFFFFF"/>
                <w:spacing w:val="20"/>
                <w:lang w:val="en-GB" w:eastAsia="en-GB"/>
              </w:rPr>
              <w:t>Terminology</w:t>
            </w:r>
          </w:p>
        </w:tc>
        <w:tc>
          <w:tcPr>
            <w:tcW w:w="2879"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line="360" w:lineRule="auto"/>
              <w:jc w:val="center"/>
              <w:rPr>
                <w:rFonts w:ascii="Arial" w:eastAsia="Times New Roman" w:hAnsi="Arial" w:cs="Arial"/>
                <w:b/>
                <w:smallCaps/>
                <w:color w:val="FFFFFF"/>
                <w:spacing w:val="20"/>
                <w:lang w:val="en-GB" w:eastAsia="en-GB"/>
              </w:rPr>
            </w:pPr>
            <w:r w:rsidRPr="00BB3F5A">
              <w:rPr>
                <w:rFonts w:ascii="Arial" w:eastAsia="Times New Roman" w:hAnsi="Arial" w:cs="Arial"/>
                <w:b/>
                <w:smallCaps/>
                <w:color w:val="FFFFFF"/>
                <w:spacing w:val="20"/>
                <w:lang w:val="en-GB" w:eastAsia="en-GB"/>
              </w:rPr>
              <w:t>Description</w:t>
            </w:r>
          </w:p>
        </w:tc>
        <w:tc>
          <w:tcPr>
            <w:tcW w:w="627" w:type="pct"/>
            <w:tcBorders>
              <w:top w:val="single" w:sz="4" w:space="0" w:color="auto"/>
              <w:left w:val="single" w:sz="4" w:space="0" w:color="auto"/>
              <w:bottom w:val="single" w:sz="4" w:space="0" w:color="auto"/>
              <w:right w:val="single" w:sz="4" w:space="0" w:color="auto"/>
            </w:tcBorders>
            <w:shd w:val="clear" w:color="auto" w:fill="666699"/>
            <w:hideMark/>
          </w:tcPr>
          <w:p w:rsidR="00BB3F5A" w:rsidRPr="00BB3F5A" w:rsidRDefault="00BB3F5A" w:rsidP="00BB3F5A">
            <w:pPr>
              <w:spacing w:after="0" w:line="360" w:lineRule="auto"/>
              <w:jc w:val="center"/>
              <w:rPr>
                <w:rFonts w:ascii="Arial" w:eastAsia="Times New Roman" w:hAnsi="Arial" w:cs="Arial"/>
                <w:b/>
                <w:smallCaps/>
                <w:color w:val="FFFFFF"/>
                <w:spacing w:val="20"/>
                <w:lang w:val="en-GB" w:eastAsia="en-GB"/>
              </w:rPr>
            </w:pPr>
            <w:r w:rsidRPr="00BB3F5A">
              <w:rPr>
                <w:rFonts w:ascii="Arial" w:eastAsia="Times New Roman" w:hAnsi="Arial" w:cs="Arial"/>
                <w:b/>
                <w:smallCaps/>
                <w:color w:val="FFFFFF"/>
                <w:spacing w:val="20"/>
                <w:lang w:val="en-GB" w:eastAsia="en-GB"/>
              </w:rPr>
              <w:t>Rating</w:t>
            </w:r>
          </w:p>
        </w:tc>
      </w:tr>
      <w:tr w:rsidR="00BB3F5A" w:rsidRPr="00BB3F5A" w:rsidTr="00357B73">
        <w:tc>
          <w:tcPr>
            <w:tcW w:w="656"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5</w:t>
            </w:r>
          </w:p>
        </w:tc>
        <w:tc>
          <w:tcPr>
            <w:tcW w:w="838"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Outstanding Performance</w:t>
            </w:r>
          </w:p>
        </w:tc>
        <w:tc>
          <w:tcPr>
            <w:tcW w:w="2879"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Performance far exceeds the standard expected of an employee at this level. The appraisal indicate that the Employee has achieved above fully effective results against all performance criteria and indicators as specified in the Performance Agreement and Performance Plan and maintained this in all areas of responsibility throughout the year.</w:t>
            </w:r>
          </w:p>
        </w:tc>
        <w:tc>
          <w:tcPr>
            <w:tcW w:w="627"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line="360" w:lineRule="auto"/>
              <w:rPr>
                <w:rFonts w:ascii="Arial" w:eastAsia="Times New Roman" w:hAnsi="Arial" w:cs="Arial"/>
                <w:lang w:val="en-GB" w:eastAsia="en-GB"/>
              </w:rPr>
            </w:pPr>
          </w:p>
        </w:tc>
      </w:tr>
      <w:tr w:rsidR="00BB3F5A" w:rsidRPr="00BB3F5A" w:rsidTr="00357B73">
        <w:tc>
          <w:tcPr>
            <w:tcW w:w="656"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4</w:t>
            </w:r>
          </w:p>
        </w:tc>
        <w:tc>
          <w:tcPr>
            <w:tcW w:w="838"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Performance significantly above expectations</w:t>
            </w:r>
          </w:p>
        </w:tc>
        <w:tc>
          <w:tcPr>
            <w:tcW w:w="2879"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Performance is significantly higher than the standard expected in the job. The appraisal indicates that the Employee has achieved above fully effective results against more than half of the performance criteria and indicators and fully achieved all others throughout the year.</w:t>
            </w:r>
          </w:p>
        </w:tc>
        <w:tc>
          <w:tcPr>
            <w:tcW w:w="627"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line="360" w:lineRule="auto"/>
              <w:rPr>
                <w:rFonts w:ascii="Arial" w:eastAsia="Times New Roman" w:hAnsi="Arial" w:cs="Arial"/>
                <w:lang w:val="en-GB" w:eastAsia="en-GB"/>
              </w:rPr>
            </w:pPr>
          </w:p>
        </w:tc>
      </w:tr>
      <w:tr w:rsidR="00BB3F5A" w:rsidRPr="00BB3F5A" w:rsidTr="00357B73">
        <w:tc>
          <w:tcPr>
            <w:tcW w:w="656"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3</w:t>
            </w:r>
          </w:p>
        </w:tc>
        <w:tc>
          <w:tcPr>
            <w:tcW w:w="838"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Fully effective</w:t>
            </w:r>
          </w:p>
        </w:tc>
        <w:tc>
          <w:tcPr>
            <w:tcW w:w="2879"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Performance fully meets the standards expected in all areas of the job. The appraisal indicates that the Employee has fully achieved effective results against all significant performance criteria and indicators as specified in the Performance Agreement and Performance Plan.</w:t>
            </w:r>
          </w:p>
        </w:tc>
        <w:tc>
          <w:tcPr>
            <w:tcW w:w="627"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line="360" w:lineRule="auto"/>
              <w:rPr>
                <w:rFonts w:ascii="Arial" w:eastAsia="Times New Roman" w:hAnsi="Arial" w:cs="Arial"/>
                <w:lang w:val="en-GB" w:eastAsia="en-GB"/>
              </w:rPr>
            </w:pPr>
          </w:p>
        </w:tc>
      </w:tr>
      <w:tr w:rsidR="00BB3F5A" w:rsidRPr="00BB3F5A" w:rsidTr="00357B73">
        <w:tc>
          <w:tcPr>
            <w:tcW w:w="656"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2</w:t>
            </w:r>
          </w:p>
        </w:tc>
        <w:tc>
          <w:tcPr>
            <w:tcW w:w="838"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Not fully effective</w:t>
            </w:r>
          </w:p>
        </w:tc>
        <w:tc>
          <w:tcPr>
            <w:tcW w:w="2879"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Performance is below the standard required for the job in key areas. Performance meets some of the standards expected for the job. The review / assessment indicate that the employee has achieved below fully effective results against more than half the key performance criteria and indicators as specified in the Performance Agreement and Performance Plan.</w:t>
            </w:r>
          </w:p>
        </w:tc>
        <w:tc>
          <w:tcPr>
            <w:tcW w:w="627"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line="360" w:lineRule="auto"/>
              <w:rPr>
                <w:rFonts w:ascii="Arial" w:eastAsia="Times New Roman" w:hAnsi="Arial" w:cs="Arial"/>
                <w:lang w:val="en-GB" w:eastAsia="en-GB"/>
              </w:rPr>
            </w:pPr>
          </w:p>
        </w:tc>
      </w:tr>
      <w:tr w:rsidR="00BB3F5A" w:rsidRPr="00BB3F5A" w:rsidTr="00357B73">
        <w:tc>
          <w:tcPr>
            <w:tcW w:w="656"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1</w:t>
            </w:r>
          </w:p>
        </w:tc>
        <w:tc>
          <w:tcPr>
            <w:tcW w:w="838"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rPr>
                <w:rFonts w:ascii="Arial" w:eastAsia="Times New Roman" w:hAnsi="Arial" w:cs="Arial"/>
                <w:lang w:val="en-GB" w:eastAsia="en-GB"/>
              </w:rPr>
            </w:pPr>
            <w:r w:rsidRPr="00BB3F5A">
              <w:rPr>
                <w:rFonts w:ascii="Arial" w:eastAsia="Times New Roman" w:hAnsi="Arial" w:cs="Arial"/>
                <w:lang w:val="en-GB" w:eastAsia="en-GB"/>
              </w:rPr>
              <w:t>Unacceptable Performance</w:t>
            </w:r>
          </w:p>
        </w:tc>
        <w:tc>
          <w:tcPr>
            <w:tcW w:w="2879" w:type="pct"/>
            <w:tcBorders>
              <w:top w:val="single" w:sz="4" w:space="0" w:color="auto"/>
              <w:left w:val="single" w:sz="4" w:space="0" w:color="auto"/>
              <w:bottom w:val="single" w:sz="4" w:space="0" w:color="auto"/>
              <w:right w:val="single" w:sz="4" w:space="0" w:color="auto"/>
            </w:tcBorders>
            <w:hideMark/>
          </w:tcPr>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Performance does not meet the standard expected for the job. The review / assessment indicates  that the employee has achieved below fully effective results against almost all of the performance criteria and indicators as specified in the Performance Agreement and Performance Plan .The employee has failed to demonstrate the commitment or ability to bring performance up to the level expected in the job despite management efforts to encourage improvement.</w:t>
            </w:r>
          </w:p>
        </w:tc>
        <w:tc>
          <w:tcPr>
            <w:tcW w:w="627" w:type="pct"/>
            <w:tcBorders>
              <w:top w:val="single" w:sz="4" w:space="0" w:color="auto"/>
              <w:left w:val="single" w:sz="4" w:space="0" w:color="auto"/>
              <w:bottom w:val="single" w:sz="4" w:space="0" w:color="auto"/>
              <w:right w:val="single" w:sz="4" w:space="0" w:color="auto"/>
            </w:tcBorders>
          </w:tcPr>
          <w:p w:rsidR="00BB3F5A" w:rsidRPr="00BB3F5A" w:rsidRDefault="00BB3F5A" w:rsidP="00BB3F5A">
            <w:pPr>
              <w:spacing w:after="0" w:line="360" w:lineRule="auto"/>
              <w:rPr>
                <w:rFonts w:ascii="Arial" w:eastAsia="Times New Roman" w:hAnsi="Arial" w:cs="Arial"/>
                <w:lang w:val="en-GB" w:eastAsia="en-GB"/>
              </w:rPr>
            </w:pPr>
          </w:p>
        </w:tc>
      </w:tr>
    </w:tbl>
    <w:p w:rsidR="00BB3F5A" w:rsidRPr="00BB3F5A" w:rsidRDefault="00BB3F5A" w:rsidP="00BB3F5A">
      <w:pPr>
        <w:spacing w:after="0" w:line="360" w:lineRule="auto"/>
        <w:jc w:val="center"/>
        <w:rPr>
          <w:rFonts w:ascii="Arial" w:eastAsia="Times New Roman" w:hAnsi="Arial" w:cs="Arial"/>
          <w:lang w:val="en-GB" w:eastAsia="en-GB"/>
        </w:rPr>
      </w:pPr>
    </w:p>
    <w:p w:rsidR="00BB3F5A" w:rsidRPr="00BB3F5A" w:rsidRDefault="00BB3F5A" w:rsidP="00BB3F5A">
      <w:pPr>
        <w:spacing w:after="0" w:line="360" w:lineRule="auto"/>
        <w:ind w:left="615" w:hanging="615"/>
        <w:rPr>
          <w:rFonts w:ascii="Arial" w:eastAsia="Times New Roman" w:hAnsi="Arial" w:cs="Arial"/>
          <w:lang w:val="en-GB" w:eastAsia="en-GB"/>
        </w:rPr>
      </w:pPr>
    </w:p>
    <w:p w:rsidR="00BB3F5A" w:rsidRPr="00BB3F5A" w:rsidRDefault="00BB3F5A" w:rsidP="00BB3F5A">
      <w:pPr>
        <w:spacing w:after="0" w:line="360" w:lineRule="auto"/>
        <w:ind w:left="615" w:hanging="615"/>
        <w:rPr>
          <w:rFonts w:ascii="Arial" w:eastAsia="Times New Roman" w:hAnsi="Arial" w:cs="Arial"/>
          <w:lang w:val="en-GB" w:eastAsia="en-GB"/>
        </w:rPr>
      </w:pPr>
      <w:r w:rsidRPr="00BB3F5A">
        <w:rPr>
          <w:rFonts w:ascii="Arial" w:eastAsia="Times New Roman" w:hAnsi="Arial" w:cs="Arial"/>
          <w:lang w:val="en-GB" w:eastAsia="en-GB"/>
        </w:rPr>
        <w:t>7.7</w:t>
      </w:r>
      <w:r w:rsidRPr="00BB3F5A">
        <w:rPr>
          <w:rFonts w:ascii="Arial" w:eastAsia="Times New Roman" w:hAnsi="Arial" w:cs="Arial"/>
          <w:lang w:val="en-GB" w:eastAsia="en-GB"/>
        </w:rPr>
        <w:tab/>
        <w:t>For purpose of evaluating the performance of the Municipal Manager (Section 54 employees), an evaluation panel constituted by the following persons will be established-</w:t>
      </w:r>
    </w:p>
    <w:p w:rsidR="00BB3F5A" w:rsidRPr="00BB3F5A" w:rsidRDefault="00BB3F5A" w:rsidP="00BB3F5A">
      <w:pPr>
        <w:spacing w:after="0" w:line="360" w:lineRule="auto"/>
        <w:ind w:left="615"/>
        <w:rPr>
          <w:rFonts w:ascii="Arial" w:eastAsia="Times New Roman" w:hAnsi="Arial" w:cs="Arial"/>
          <w:lang w:val="en-GB" w:eastAsia="en-GB"/>
        </w:rPr>
      </w:pPr>
    </w:p>
    <w:p w:rsidR="00BB3F5A" w:rsidRPr="00BB3F5A" w:rsidRDefault="00B77A83" w:rsidP="00BB3F5A">
      <w:pPr>
        <w:spacing w:after="0" w:line="360" w:lineRule="auto"/>
        <w:ind w:left="615"/>
        <w:rPr>
          <w:rFonts w:ascii="Arial" w:eastAsia="Times New Roman" w:hAnsi="Arial" w:cs="Arial"/>
          <w:lang w:val="en-GB" w:eastAsia="en-GB"/>
        </w:rPr>
      </w:pPr>
      <w:r>
        <w:rPr>
          <w:rFonts w:ascii="Arial" w:eastAsia="Times New Roman" w:hAnsi="Arial" w:cs="Arial"/>
          <w:lang w:val="en-GB" w:eastAsia="en-GB"/>
        </w:rPr>
        <w:t>7.7.1</w:t>
      </w:r>
      <w:r>
        <w:rPr>
          <w:rFonts w:ascii="Arial" w:eastAsia="Times New Roman" w:hAnsi="Arial" w:cs="Arial"/>
          <w:lang w:val="en-GB" w:eastAsia="en-GB"/>
        </w:rPr>
        <w:tab/>
        <w:t>The</w:t>
      </w:r>
      <w:r w:rsidR="00BB3F5A" w:rsidRPr="00BB3F5A">
        <w:rPr>
          <w:rFonts w:ascii="Arial" w:eastAsia="Times New Roman" w:hAnsi="Arial" w:cs="Arial"/>
          <w:lang w:val="en-GB" w:eastAsia="en-GB"/>
        </w:rPr>
        <w:t xml:space="preserve"> Mayor;</w:t>
      </w:r>
    </w:p>
    <w:p w:rsidR="00BB3F5A" w:rsidRPr="00BB3F5A" w:rsidRDefault="00BB3F5A" w:rsidP="00BB3F5A">
      <w:pPr>
        <w:spacing w:after="0" w:line="360" w:lineRule="auto"/>
        <w:ind w:left="1440" w:hanging="825"/>
        <w:rPr>
          <w:rFonts w:ascii="Arial" w:eastAsia="Times New Roman" w:hAnsi="Arial" w:cs="Arial"/>
          <w:lang w:val="en-GB" w:eastAsia="en-GB"/>
        </w:rPr>
      </w:pPr>
      <w:r w:rsidRPr="00BB3F5A">
        <w:rPr>
          <w:rFonts w:ascii="Arial" w:eastAsia="Times New Roman" w:hAnsi="Arial" w:cs="Arial"/>
          <w:lang w:val="en-GB" w:eastAsia="en-GB"/>
        </w:rPr>
        <w:t xml:space="preserve">7.7.2 </w:t>
      </w:r>
      <w:r w:rsidRPr="00BB3F5A">
        <w:rPr>
          <w:rFonts w:ascii="Arial" w:eastAsia="Times New Roman" w:hAnsi="Arial" w:cs="Arial"/>
          <w:lang w:val="en-GB" w:eastAsia="en-GB"/>
        </w:rPr>
        <w:tab/>
        <w:t>Chairperson of the Performance Audit Committee or the Audit Committee in the absence of a Performance Audit Committee;</w:t>
      </w:r>
    </w:p>
    <w:p w:rsidR="00BB3F5A" w:rsidRPr="00BB3F5A" w:rsidRDefault="00B77A83" w:rsidP="00BB3F5A">
      <w:pPr>
        <w:spacing w:after="0" w:line="360" w:lineRule="auto"/>
        <w:ind w:left="1440" w:hanging="825"/>
        <w:rPr>
          <w:rFonts w:ascii="Arial" w:eastAsia="Times New Roman" w:hAnsi="Arial" w:cs="Arial"/>
          <w:lang w:val="en-GB" w:eastAsia="en-GB"/>
        </w:rPr>
      </w:pPr>
      <w:r>
        <w:rPr>
          <w:rFonts w:ascii="Arial" w:eastAsia="Times New Roman" w:hAnsi="Arial" w:cs="Arial"/>
          <w:lang w:val="en-GB" w:eastAsia="en-GB"/>
        </w:rPr>
        <w:t xml:space="preserve">7.7.3 </w:t>
      </w:r>
      <w:r>
        <w:rPr>
          <w:rFonts w:ascii="Arial" w:eastAsia="Times New Roman" w:hAnsi="Arial" w:cs="Arial"/>
          <w:lang w:val="en-GB" w:eastAsia="en-GB"/>
        </w:rPr>
        <w:tab/>
        <w:t>Member of the</w:t>
      </w:r>
      <w:r w:rsidR="00BB3F5A" w:rsidRPr="00BB3F5A">
        <w:rPr>
          <w:rFonts w:ascii="Arial" w:eastAsia="Times New Roman" w:hAnsi="Arial" w:cs="Arial"/>
          <w:lang w:val="en-GB" w:eastAsia="en-GB"/>
        </w:rPr>
        <w:t xml:space="preserve"> Executive Committee or;  in respect of a plenary type Municipality, another member of a Council</w:t>
      </w:r>
    </w:p>
    <w:p w:rsidR="00BB3F5A" w:rsidRPr="00BB3F5A" w:rsidRDefault="00BB3F5A" w:rsidP="00BB3F5A">
      <w:pPr>
        <w:spacing w:after="0" w:line="360" w:lineRule="auto"/>
        <w:ind w:left="615"/>
        <w:rPr>
          <w:rFonts w:ascii="Arial" w:eastAsia="Times New Roman" w:hAnsi="Arial" w:cs="Arial"/>
          <w:lang w:val="en-GB" w:eastAsia="en-GB"/>
        </w:rPr>
      </w:pPr>
      <w:r w:rsidRPr="00BB3F5A">
        <w:rPr>
          <w:rFonts w:ascii="Arial" w:eastAsia="Times New Roman" w:hAnsi="Arial" w:cs="Arial"/>
          <w:lang w:val="en-GB" w:eastAsia="en-GB"/>
        </w:rPr>
        <w:t>7.7. 4</w:t>
      </w:r>
      <w:r w:rsidRPr="00BB3F5A">
        <w:rPr>
          <w:rFonts w:ascii="Arial" w:eastAsia="Times New Roman" w:hAnsi="Arial" w:cs="Arial"/>
          <w:lang w:val="en-GB" w:eastAsia="en-GB"/>
        </w:rPr>
        <w:tab/>
        <w:t xml:space="preserve">Mayor and/ or Municipal Manager from another Municipality and </w:t>
      </w:r>
    </w:p>
    <w:p w:rsidR="00BB3F5A" w:rsidRPr="00BB3F5A" w:rsidRDefault="00BB3F5A" w:rsidP="00BB3F5A">
      <w:pPr>
        <w:spacing w:after="0" w:line="360" w:lineRule="auto"/>
        <w:ind w:left="615"/>
        <w:rPr>
          <w:rFonts w:ascii="Arial" w:eastAsia="Times New Roman" w:hAnsi="Arial" w:cs="Arial"/>
          <w:lang w:val="en-GB" w:eastAsia="en-GB"/>
        </w:rPr>
      </w:pPr>
      <w:r w:rsidRPr="00BB3F5A">
        <w:rPr>
          <w:rFonts w:ascii="Arial" w:eastAsia="Times New Roman" w:hAnsi="Arial" w:cs="Arial"/>
          <w:lang w:val="en-GB" w:eastAsia="en-GB"/>
        </w:rPr>
        <w:tab/>
      </w:r>
      <w:r w:rsidRPr="00BB3F5A">
        <w:rPr>
          <w:rFonts w:ascii="Arial" w:eastAsia="Times New Roman" w:hAnsi="Arial" w:cs="Arial"/>
          <w:lang w:val="en-GB" w:eastAsia="en-GB"/>
        </w:rPr>
        <w:tab/>
        <w:t>Member of a ward committ</w:t>
      </w:r>
      <w:r w:rsidR="00B77A83">
        <w:rPr>
          <w:rFonts w:ascii="Arial" w:eastAsia="Times New Roman" w:hAnsi="Arial" w:cs="Arial"/>
          <w:lang w:val="en-GB" w:eastAsia="en-GB"/>
        </w:rPr>
        <w:t>ee as nominated by the Mayor.</w:t>
      </w:r>
    </w:p>
    <w:p w:rsidR="00BB3F5A" w:rsidRPr="00BB3F5A" w:rsidRDefault="00BB3F5A" w:rsidP="00BB3F5A">
      <w:pPr>
        <w:spacing w:after="0" w:line="360" w:lineRule="auto"/>
        <w:ind w:left="615"/>
        <w:rPr>
          <w:rFonts w:ascii="Arial" w:eastAsia="Times New Roman" w:hAnsi="Arial" w:cs="Arial"/>
          <w:lang w:val="en-GB" w:eastAsia="en-GB"/>
        </w:rPr>
      </w:pPr>
    </w:p>
    <w:p w:rsidR="00BB3F5A" w:rsidRPr="00BB3F5A" w:rsidRDefault="00BB3F5A" w:rsidP="00BB3F5A">
      <w:pPr>
        <w:spacing w:after="0" w:line="360" w:lineRule="auto"/>
        <w:ind w:left="567" w:hanging="567"/>
        <w:rPr>
          <w:rFonts w:ascii="Arial" w:eastAsia="Times New Roman" w:hAnsi="Arial" w:cs="Arial"/>
          <w:lang w:val="en-GB" w:eastAsia="en-GB"/>
        </w:rPr>
      </w:pPr>
      <w:r w:rsidRPr="00BB3F5A">
        <w:rPr>
          <w:rFonts w:ascii="Arial" w:eastAsia="Times New Roman" w:hAnsi="Arial" w:cs="Arial"/>
          <w:lang w:val="en-GB" w:eastAsia="en-GB"/>
        </w:rPr>
        <w:t xml:space="preserve">7.8 </w:t>
      </w:r>
      <w:r w:rsidRPr="00BB3F5A">
        <w:rPr>
          <w:rFonts w:ascii="Arial" w:eastAsia="Times New Roman" w:hAnsi="Arial" w:cs="Arial"/>
          <w:lang w:val="en-GB" w:eastAsia="en-GB"/>
        </w:rPr>
        <w:tab/>
        <w:t xml:space="preserve">For purposes of evaluating the annual performance </w:t>
      </w:r>
      <w:r w:rsidR="00B77A83" w:rsidRPr="00BB3F5A">
        <w:rPr>
          <w:rFonts w:ascii="Arial" w:eastAsia="Times New Roman" w:hAnsi="Arial" w:cs="Arial"/>
          <w:lang w:val="en-GB" w:eastAsia="en-GB"/>
        </w:rPr>
        <w:t>of Managers</w:t>
      </w:r>
      <w:r w:rsidR="00B77A83">
        <w:rPr>
          <w:rFonts w:ascii="Arial" w:eastAsia="Times New Roman" w:hAnsi="Arial" w:cs="Arial"/>
          <w:lang w:val="en-GB" w:eastAsia="en-GB"/>
        </w:rPr>
        <w:t xml:space="preserve"> directly accountable to the </w:t>
      </w:r>
      <w:r w:rsidRPr="00BB3F5A">
        <w:rPr>
          <w:rFonts w:ascii="Arial" w:eastAsia="Times New Roman" w:hAnsi="Arial" w:cs="Arial"/>
          <w:lang w:val="en-GB" w:eastAsia="en-GB"/>
        </w:rPr>
        <w:t xml:space="preserve"> Municipal Manager (Section 56 employees), an evaluation panel constituted by the following persons will be established-</w:t>
      </w:r>
    </w:p>
    <w:p w:rsidR="00BB3F5A" w:rsidRPr="00BB3F5A" w:rsidRDefault="00BB3F5A" w:rsidP="00BB3F5A">
      <w:pPr>
        <w:spacing w:after="0" w:line="360" w:lineRule="auto"/>
        <w:ind w:left="615"/>
        <w:rPr>
          <w:rFonts w:ascii="Arial" w:eastAsia="Times New Roman" w:hAnsi="Arial" w:cs="Arial"/>
          <w:lang w:val="en-GB" w:eastAsia="en-GB"/>
        </w:rPr>
      </w:pPr>
    </w:p>
    <w:p w:rsidR="00BB3F5A" w:rsidRPr="00BB3F5A" w:rsidRDefault="00BB3F5A" w:rsidP="00BB3F5A">
      <w:pPr>
        <w:spacing w:after="0" w:line="360" w:lineRule="auto"/>
        <w:ind w:left="615"/>
        <w:rPr>
          <w:rFonts w:ascii="Arial" w:eastAsia="Times New Roman" w:hAnsi="Arial" w:cs="Arial"/>
          <w:lang w:val="en-GB" w:eastAsia="en-GB"/>
        </w:rPr>
      </w:pPr>
      <w:r w:rsidRPr="00BB3F5A">
        <w:rPr>
          <w:rFonts w:ascii="Arial" w:eastAsia="Times New Roman" w:hAnsi="Arial" w:cs="Arial"/>
          <w:lang w:val="en-GB" w:eastAsia="en-GB"/>
        </w:rPr>
        <w:t>7.8.1</w:t>
      </w:r>
      <w:r w:rsidRPr="00BB3F5A">
        <w:rPr>
          <w:rFonts w:ascii="Arial" w:eastAsia="Times New Roman" w:hAnsi="Arial" w:cs="Arial"/>
          <w:lang w:val="en-GB" w:eastAsia="en-GB"/>
        </w:rPr>
        <w:tab/>
        <w:t>Municipal Manager;</w:t>
      </w:r>
    </w:p>
    <w:p w:rsidR="00BB3F5A" w:rsidRPr="00BB3F5A" w:rsidRDefault="00BB3F5A" w:rsidP="00BB3F5A">
      <w:pPr>
        <w:spacing w:after="0" w:line="360" w:lineRule="auto"/>
        <w:ind w:left="1440" w:hanging="825"/>
        <w:rPr>
          <w:rFonts w:ascii="Arial" w:eastAsia="Times New Roman" w:hAnsi="Arial" w:cs="Arial"/>
          <w:lang w:val="en-GB" w:eastAsia="en-GB"/>
        </w:rPr>
      </w:pPr>
      <w:r w:rsidRPr="00BB3F5A">
        <w:rPr>
          <w:rFonts w:ascii="Arial" w:eastAsia="Times New Roman" w:hAnsi="Arial" w:cs="Arial"/>
          <w:lang w:val="en-GB" w:eastAsia="en-GB"/>
        </w:rPr>
        <w:t xml:space="preserve">7.7.2 </w:t>
      </w:r>
      <w:r w:rsidRPr="00BB3F5A">
        <w:rPr>
          <w:rFonts w:ascii="Arial" w:eastAsia="Times New Roman" w:hAnsi="Arial" w:cs="Arial"/>
          <w:lang w:val="en-GB" w:eastAsia="en-GB"/>
        </w:rPr>
        <w:tab/>
        <w:t>Chairperson of the Performance Audit Committee or the Audit Committee in the absence of a Performance Audit Committee;</w:t>
      </w:r>
    </w:p>
    <w:p w:rsidR="00BB3F5A" w:rsidRPr="00BB3F5A" w:rsidRDefault="00BB3F5A" w:rsidP="00BB3F5A">
      <w:pPr>
        <w:spacing w:after="0" w:line="360" w:lineRule="auto"/>
        <w:ind w:left="1440" w:hanging="825"/>
        <w:rPr>
          <w:rFonts w:ascii="Arial" w:eastAsia="Times New Roman" w:hAnsi="Arial" w:cs="Arial"/>
          <w:lang w:val="en-GB" w:eastAsia="en-GB"/>
        </w:rPr>
      </w:pPr>
      <w:r w:rsidRPr="00BB3F5A">
        <w:rPr>
          <w:rFonts w:ascii="Arial" w:eastAsia="Times New Roman" w:hAnsi="Arial" w:cs="Arial"/>
          <w:lang w:val="en-GB" w:eastAsia="en-GB"/>
        </w:rPr>
        <w:t xml:space="preserve">7.7.3 </w:t>
      </w:r>
      <w:r w:rsidRPr="00BB3F5A">
        <w:rPr>
          <w:rFonts w:ascii="Arial" w:eastAsia="Times New Roman" w:hAnsi="Arial" w:cs="Arial"/>
          <w:lang w:val="en-GB" w:eastAsia="en-GB"/>
        </w:rPr>
        <w:tab/>
        <w:t>Member of the Mayoral or Executive Committee or; in respect of a plenary type Municipality, another member of  Council</w:t>
      </w:r>
    </w:p>
    <w:p w:rsidR="00BB3F5A" w:rsidRPr="00BB3F5A" w:rsidRDefault="00BB3F5A" w:rsidP="00BB3F5A">
      <w:pPr>
        <w:spacing w:after="0" w:line="360" w:lineRule="auto"/>
        <w:ind w:left="615"/>
        <w:rPr>
          <w:rFonts w:ascii="Arial" w:eastAsia="Times New Roman" w:hAnsi="Arial" w:cs="Arial"/>
          <w:lang w:val="en-GB" w:eastAsia="en-GB"/>
        </w:rPr>
      </w:pPr>
      <w:r w:rsidRPr="00BB3F5A">
        <w:rPr>
          <w:rFonts w:ascii="Arial" w:eastAsia="Times New Roman" w:hAnsi="Arial" w:cs="Arial"/>
          <w:lang w:val="en-GB" w:eastAsia="en-GB"/>
        </w:rPr>
        <w:t>7.7. 4</w:t>
      </w:r>
      <w:r w:rsidRPr="00BB3F5A">
        <w:rPr>
          <w:rFonts w:ascii="Arial" w:eastAsia="Times New Roman" w:hAnsi="Arial" w:cs="Arial"/>
          <w:lang w:val="en-GB" w:eastAsia="en-GB"/>
        </w:rPr>
        <w:tab/>
        <w:t xml:space="preserve">Municipal Manager from another Municipality and </w:t>
      </w:r>
    </w:p>
    <w:p w:rsidR="00BB3F5A" w:rsidRPr="00BB3F5A" w:rsidRDefault="00BB3F5A" w:rsidP="00BB3F5A">
      <w:pPr>
        <w:spacing w:after="0" w:line="360" w:lineRule="auto"/>
        <w:ind w:left="615"/>
        <w:rPr>
          <w:rFonts w:ascii="Arial" w:eastAsia="Times New Roman" w:hAnsi="Arial" w:cs="Arial"/>
          <w:lang w:val="en-GB" w:eastAsia="en-GB"/>
        </w:rPr>
      </w:pPr>
    </w:p>
    <w:p w:rsidR="00BB3F5A" w:rsidRPr="00BB3F5A" w:rsidRDefault="00BB3F5A" w:rsidP="00BB3F5A">
      <w:pPr>
        <w:spacing w:after="0" w:line="360" w:lineRule="auto"/>
        <w:ind w:left="615"/>
        <w:rPr>
          <w:rFonts w:ascii="Arial" w:eastAsia="Times New Roman" w:hAnsi="Arial" w:cs="Arial"/>
          <w:lang w:val="en-GB" w:eastAsia="en-GB"/>
        </w:rPr>
      </w:pPr>
      <w:r w:rsidRPr="00BB3F5A">
        <w:rPr>
          <w:rFonts w:ascii="Arial" w:eastAsia="Times New Roman" w:hAnsi="Arial" w:cs="Arial"/>
          <w:lang w:val="en-GB" w:eastAsia="en-GB"/>
        </w:rPr>
        <w:t>The Manager responsible for Human Resources of the Municipality must provide secretariat services to the Evaluation Panels referred to above.</w:t>
      </w:r>
    </w:p>
    <w:p w:rsidR="00BB3F5A" w:rsidRPr="00BB3F5A" w:rsidRDefault="00BB3F5A" w:rsidP="00BB3F5A">
      <w:pPr>
        <w:spacing w:after="0" w:line="240" w:lineRule="auto"/>
        <w:rPr>
          <w:rFonts w:ascii="Arial" w:eastAsia="Times New Roman" w:hAnsi="Arial" w:cs="Arial"/>
          <w:lang w:val="en-GB" w:eastAsia="en-GB"/>
        </w:rPr>
      </w:pP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8.</w:t>
      </w:r>
      <w:r w:rsidRPr="00BB3F5A">
        <w:rPr>
          <w:rFonts w:ascii="Arial" w:eastAsia="Times New Roman" w:hAnsi="Arial" w:cs="Arial"/>
          <w:b/>
          <w:bCs/>
          <w:smallCaps/>
          <w:kern w:val="32"/>
          <w:lang w:val="en-GB" w:eastAsia="en-GB"/>
        </w:rPr>
        <w:tab/>
        <w:t>Schedule For Performance Reviews</w:t>
      </w:r>
    </w:p>
    <w:p w:rsidR="00BB3F5A" w:rsidRPr="00BB3F5A" w:rsidRDefault="00BB3F5A" w:rsidP="00BB3F5A">
      <w:pPr>
        <w:spacing w:after="0" w:line="360" w:lineRule="auto"/>
        <w:jc w:val="center"/>
        <w:rPr>
          <w:rFonts w:ascii="Arial" w:eastAsia="Times New Roman" w:hAnsi="Arial" w:cs="Arial"/>
          <w:lang w:val="en-GB" w:eastAsia="en-GB"/>
        </w:rPr>
      </w:pPr>
    </w:p>
    <w:p w:rsidR="00BB3F5A" w:rsidRPr="00BB3F5A" w:rsidRDefault="00BB3F5A" w:rsidP="00BB3F5A">
      <w:pPr>
        <w:spacing w:after="0" w:line="360" w:lineRule="auto"/>
        <w:ind w:left="720" w:hanging="720"/>
        <w:rPr>
          <w:rFonts w:ascii="Arial" w:eastAsia="Times New Roman" w:hAnsi="Arial" w:cs="Arial"/>
          <w:lang w:val="en-GB" w:eastAsia="en-GB"/>
        </w:rPr>
      </w:pPr>
      <w:r w:rsidRPr="00BB3F5A">
        <w:rPr>
          <w:rFonts w:ascii="Arial" w:eastAsia="Times New Roman" w:hAnsi="Arial" w:cs="Arial"/>
          <w:lang w:val="en-GB" w:eastAsia="en-GB"/>
        </w:rPr>
        <w:t>8.1</w:t>
      </w:r>
      <w:r w:rsidRPr="00BB3F5A">
        <w:rPr>
          <w:rFonts w:ascii="Arial" w:eastAsia="Times New Roman" w:hAnsi="Arial" w:cs="Arial"/>
          <w:lang w:val="en-GB" w:eastAsia="en-GB"/>
        </w:rPr>
        <w:tab/>
        <w:t>The performance of each Employee in relation to his/her performance agreement shall be reviewed on the following dates with the understanding that reviews in the first and third quarter may be verbal if performance is satisfactory:</w:t>
      </w:r>
    </w:p>
    <w:p w:rsidR="00BB3F5A" w:rsidRPr="00BB3F5A" w:rsidRDefault="00BB3F5A" w:rsidP="00BB3F5A">
      <w:pPr>
        <w:spacing w:after="0" w:line="360" w:lineRule="auto"/>
        <w:rPr>
          <w:rFonts w:ascii="Arial" w:eastAsia="Times New Roman" w:hAnsi="Arial" w:cs="Arial"/>
          <w:lang w:val="en-GB" w:eastAsia="en-GB"/>
        </w:rPr>
      </w:pPr>
    </w:p>
    <w:p w:rsidR="00BB3F5A" w:rsidRPr="00BB3F5A" w:rsidRDefault="00BB3F5A" w:rsidP="00BB3F5A">
      <w:pPr>
        <w:spacing w:after="0" w:line="360" w:lineRule="auto"/>
        <w:ind w:firstLine="720"/>
        <w:rPr>
          <w:rFonts w:ascii="Arial" w:eastAsia="Times New Roman" w:hAnsi="Arial" w:cs="Arial"/>
          <w:lang w:val="en-GB" w:eastAsia="en-GB"/>
        </w:rPr>
      </w:pPr>
      <w:r w:rsidRPr="00BB3F5A">
        <w:rPr>
          <w:rFonts w:ascii="Arial" w:eastAsia="Times New Roman" w:hAnsi="Arial" w:cs="Arial"/>
          <w:lang w:val="en-GB" w:eastAsia="en-GB"/>
        </w:rPr>
        <w:t>First quarter                                 :   July – September (year)</w:t>
      </w:r>
    </w:p>
    <w:p w:rsidR="00BB3F5A" w:rsidRPr="00BB3F5A" w:rsidRDefault="00BB3F5A" w:rsidP="00BB3F5A">
      <w:pPr>
        <w:spacing w:after="0" w:line="360" w:lineRule="auto"/>
        <w:ind w:firstLine="720"/>
        <w:rPr>
          <w:rFonts w:ascii="Arial" w:eastAsia="Times New Roman" w:hAnsi="Arial" w:cs="Arial"/>
          <w:lang w:val="en-GB" w:eastAsia="en-GB"/>
        </w:rPr>
      </w:pPr>
      <w:r w:rsidRPr="00BB3F5A">
        <w:rPr>
          <w:rFonts w:ascii="Arial" w:eastAsia="Times New Roman" w:hAnsi="Arial" w:cs="Arial"/>
          <w:lang w:val="en-GB" w:eastAsia="en-GB"/>
        </w:rPr>
        <w:t>Second quarter                            :   October – December (year)</w:t>
      </w:r>
    </w:p>
    <w:p w:rsidR="00BB3F5A" w:rsidRPr="00BB3F5A" w:rsidRDefault="00BB3F5A" w:rsidP="00BB3F5A">
      <w:pPr>
        <w:spacing w:after="0" w:line="360" w:lineRule="auto"/>
        <w:ind w:firstLine="720"/>
        <w:rPr>
          <w:rFonts w:ascii="Arial" w:eastAsia="Times New Roman" w:hAnsi="Arial" w:cs="Arial"/>
          <w:lang w:val="en-GB" w:eastAsia="en-GB"/>
        </w:rPr>
      </w:pPr>
      <w:r w:rsidRPr="00BB3F5A">
        <w:rPr>
          <w:rFonts w:ascii="Arial" w:eastAsia="Times New Roman" w:hAnsi="Arial" w:cs="Arial"/>
          <w:lang w:val="en-GB" w:eastAsia="en-GB"/>
        </w:rPr>
        <w:t xml:space="preserve">Third quarter                                :   January – March (year)  </w:t>
      </w:r>
    </w:p>
    <w:p w:rsidR="00BB3F5A" w:rsidRPr="00BB3F5A" w:rsidRDefault="00BB3F5A" w:rsidP="00BB3F5A">
      <w:pPr>
        <w:spacing w:after="0" w:line="360" w:lineRule="auto"/>
        <w:ind w:firstLine="720"/>
        <w:rPr>
          <w:rFonts w:ascii="Arial" w:eastAsia="Times New Roman" w:hAnsi="Arial" w:cs="Arial"/>
          <w:lang w:val="en-GB" w:eastAsia="en-GB"/>
        </w:rPr>
      </w:pPr>
      <w:r w:rsidRPr="00BB3F5A">
        <w:rPr>
          <w:rFonts w:ascii="Arial" w:eastAsia="Times New Roman" w:hAnsi="Arial" w:cs="Arial"/>
          <w:lang w:val="en-GB" w:eastAsia="en-GB"/>
        </w:rPr>
        <w:t xml:space="preserve">Fourth quarter                              :   April – June (year)  </w:t>
      </w:r>
    </w:p>
    <w:p w:rsidR="00BB3F5A" w:rsidRPr="00BB3F5A" w:rsidRDefault="00BB3F5A" w:rsidP="00BB3F5A">
      <w:pPr>
        <w:spacing w:after="0" w:line="360" w:lineRule="auto"/>
        <w:rPr>
          <w:rFonts w:ascii="Arial" w:eastAsia="Times New Roman" w:hAnsi="Arial" w:cs="Arial"/>
          <w:lang w:val="en-GB" w:eastAsia="en-GB"/>
        </w:rPr>
      </w:pPr>
    </w:p>
    <w:p w:rsidR="00BB3F5A" w:rsidRPr="00BB3F5A" w:rsidRDefault="00BB3F5A" w:rsidP="00BB3F5A">
      <w:pPr>
        <w:spacing w:after="0" w:line="360" w:lineRule="auto"/>
        <w:ind w:left="720" w:hanging="720"/>
        <w:rPr>
          <w:rFonts w:ascii="Arial" w:eastAsia="Times New Roman" w:hAnsi="Arial" w:cs="Arial"/>
          <w:lang w:val="en-GB" w:eastAsia="en-GB"/>
        </w:rPr>
      </w:pPr>
      <w:r w:rsidRPr="00BB3F5A">
        <w:rPr>
          <w:rFonts w:ascii="Arial" w:eastAsia="Times New Roman" w:hAnsi="Arial" w:cs="Arial"/>
          <w:lang w:val="en-GB" w:eastAsia="en-GB"/>
        </w:rPr>
        <w:t>8.2</w:t>
      </w:r>
      <w:r w:rsidRPr="00BB3F5A">
        <w:rPr>
          <w:rFonts w:ascii="Arial" w:eastAsia="Times New Roman" w:hAnsi="Arial" w:cs="Arial"/>
          <w:lang w:val="en-GB" w:eastAsia="en-GB"/>
        </w:rPr>
        <w:tab/>
        <w:t>The Employer shall keep a record of the mid-year review and annual assessment meetings.</w:t>
      </w:r>
    </w:p>
    <w:p w:rsidR="00BB3F5A" w:rsidRPr="00BB3F5A" w:rsidRDefault="00BB3F5A" w:rsidP="00BB3F5A">
      <w:pPr>
        <w:spacing w:after="0" w:line="360" w:lineRule="auto"/>
        <w:rPr>
          <w:rFonts w:ascii="Arial" w:eastAsia="Times New Roman" w:hAnsi="Arial" w:cs="Arial"/>
          <w:lang w:val="en-GB" w:eastAsia="en-GB"/>
        </w:rPr>
      </w:pPr>
    </w:p>
    <w:p w:rsidR="00BB3F5A" w:rsidRPr="00BB3F5A" w:rsidRDefault="00BB3F5A" w:rsidP="00BB3F5A">
      <w:pPr>
        <w:spacing w:after="0" w:line="360" w:lineRule="auto"/>
        <w:ind w:left="720" w:hanging="720"/>
        <w:rPr>
          <w:rFonts w:ascii="Arial" w:eastAsia="Times New Roman" w:hAnsi="Arial" w:cs="Arial"/>
          <w:lang w:val="en-GB" w:eastAsia="en-GB"/>
        </w:rPr>
      </w:pPr>
      <w:r w:rsidRPr="00BB3F5A">
        <w:rPr>
          <w:rFonts w:ascii="Arial" w:eastAsia="Times New Roman" w:hAnsi="Arial" w:cs="Arial"/>
          <w:lang w:val="en-GB" w:eastAsia="en-GB"/>
        </w:rPr>
        <w:t>8.3</w:t>
      </w:r>
      <w:r w:rsidRPr="00BB3F5A">
        <w:rPr>
          <w:rFonts w:ascii="Arial" w:eastAsia="Times New Roman" w:hAnsi="Arial" w:cs="Arial"/>
          <w:lang w:val="en-GB" w:eastAsia="en-GB"/>
        </w:rPr>
        <w:tab/>
        <w:t>Performance feedback must be based on the Employer’s assessment of the Employee’s performance.</w:t>
      </w:r>
    </w:p>
    <w:p w:rsidR="00BB3F5A" w:rsidRPr="00BB3F5A" w:rsidRDefault="00BB3F5A" w:rsidP="00BB3F5A">
      <w:pPr>
        <w:spacing w:after="0" w:line="360" w:lineRule="auto"/>
        <w:ind w:left="720" w:hanging="720"/>
        <w:rPr>
          <w:rFonts w:ascii="Arial" w:eastAsia="Times New Roman" w:hAnsi="Arial" w:cs="Arial"/>
          <w:lang w:val="en-GB" w:eastAsia="en-GB"/>
        </w:rPr>
      </w:pPr>
    </w:p>
    <w:p w:rsidR="00BB3F5A" w:rsidRPr="00BB3F5A" w:rsidRDefault="00BB3F5A" w:rsidP="00BB3F5A">
      <w:pPr>
        <w:spacing w:after="0" w:line="360" w:lineRule="auto"/>
        <w:ind w:left="720" w:hanging="720"/>
        <w:rPr>
          <w:rFonts w:ascii="Arial" w:eastAsia="Times New Roman" w:hAnsi="Arial" w:cs="Arial"/>
          <w:lang w:val="en-GB" w:eastAsia="en-GB"/>
        </w:rPr>
      </w:pPr>
      <w:r w:rsidRPr="00BB3F5A">
        <w:rPr>
          <w:rFonts w:ascii="Arial" w:eastAsia="Times New Roman" w:hAnsi="Arial" w:cs="Arial"/>
          <w:lang w:val="en-GB" w:eastAsia="en-GB"/>
        </w:rPr>
        <w:t>8.4</w:t>
      </w:r>
      <w:r w:rsidRPr="00BB3F5A">
        <w:rPr>
          <w:rFonts w:ascii="Arial" w:eastAsia="Times New Roman" w:hAnsi="Arial" w:cs="Arial"/>
          <w:lang w:val="en-GB" w:eastAsia="en-GB"/>
        </w:rPr>
        <w:tab/>
        <w:t>The Employer will be entitled to review and make reasonable changes to the provisions of  the Performance Plan from time to time for operational reasons on agreement between both parties. .</w:t>
      </w:r>
    </w:p>
    <w:p w:rsidR="00BB3F5A" w:rsidRPr="00BB3F5A" w:rsidRDefault="00BB3F5A" w:rsidP="00BB3F5A">
      <w:pPr>
        <w:spacing w:after="0" w:line="360" w:lineRule="auto"/>
        <w:ind w:left="720" w:hanging="720"/>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8.5</w:t>
      </w:r>
      <w:r w:rsidRPr="00BB3F5A">
        <w:rPr>
          <w:rFonts w:ascii="Arial" w:eastAsia="Times New Roman" w:hAnsi="Arial" w:cs="Arial"/>
          <w:lang w:val="en-GB" w:eastAsia="en-GB"/>
        </w:rPr>
        <w:tab/>
        <w:t>The Employer may amend the provisions of the Performance Plan whenever the Performance Management System is adopted, implemented, and /or amended as the case may be. In that case the Employee will be fully consulted before any such change is made.</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9.</w:t>
      </w:r>
      <w:r w:rsidRPr="00BB3F5A">
        <w:rPr>
          <w:rFonts w:ascii="Arial" w:eastAsia="Times New Roman" w:hAnsi="Arial" w:cs="Arial"/>
          <w:b/>
          <w:bCs/>
          <w:smallCaps/>
          <w:kern w:val="32"/>
          <w:lang w:val="en-GB" w:eastAsia="en-GB"/>
        </w:rPr>
        <w:tab/>
        <w:t>Developmental Requirements</w:t>
      </w:r>
    </w:p>
    <w:p w:rsidR="00BB3F5A" w:rsidRPr="00BB3F5A" w:rsidRDefault="00BB3F5A" w:rsidP="00BB3F5A">
      <w:pPr>
        <w:spacing w:after="0" w:line="360" w:lineRule="auto"/>
        <w:ind w:left="720"/>
        <w:jc w:val="center"/>
        <w:rPr>
          <w:rFonts w:ascii="Arial" w:eastAsia="Times New Roman" w:hAnsi="Arial" w:cs="Arial"/>
          <w:lang w:val="en-GB" w:eastAsia="en-GB"/>
        </w:rPr>
      </w:pPr>
    </w:p>
    <w:p w:rsidR="00BB3F5A" w:rsidRPr="00BB3F5A" w:rsidRDefault="00BB3F5A" w:rsidP="00BB3F5A">
      <w:pPr>
        <w:spacing w:after="0" w:line="360" w:lineRule="auto"/>
        <w:jc w:val="both"/>
        <w:rPr>
          <w:rFonts w:ascii="Arial" w:eastAsia="Times New Roman" w:hAnsi="Arial" w:cs="Arial"/>
          <w:color w:val="FF0000"/>
          <w:lang w:val="en-GB" w:eastAsia="en-GB"/>
        </w:rPr>
      </w:pPr>
      <w:r w:rsidRPr="00BB3F5A">
        <w:rPr>
          <w:rFonts w:ascii="Arial" w:eastAsia="Times New Roman" w:hAnsi="Arial" w:cs="Arial"/>
          <w:lang w:val="en-GB" w:eastAsia="en-GB"/>
        </w:rPr>
        <w:t xml:space="preserve">The Personal Development Plan (PDP) for addressing development gaps forms part of the Performance Agreement. </w:t>
      </w: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10.</w:t>
      </w:r>
      <w:r w:rsidRPr="00BB3F5A">
        <w:rPr>
          <w:rFonts w:ascii="Arial" w:eastAsia="Times New Roman" w:hAnsi="Arial" w:cs="Arial"/>
          <w:b/>
          <w:bCs/>
          <w:smallCaps/>
          <w:kern w:val="32"/>
          <w:lang w:val="en-GB" w:eastAsia="en-GB"/>
        </w:rPr>
        <w:tab/>
        <w:t>Obligations Of The Employer</w:t>
      </w:r>
    </w:p>
    <w:p w:rsidR="00BB3F5A" w:rsidRPr="00BB3F5A" w:rsidRDefault="00BB3F5A" w:rsidP="00BB3F5A">
      <w:pPr>
        <w:spacing w:after="0" w:line="360" w:lineRule="auto"/>
        <w:ind w:left="720"/>
        <w:jc w:val="center"/>
        <w:rPr>
          <w:rFonts w:ascii="Arial" w:eastAsia="Times New Roman" w:hAnsi="Arial" w:cs="Arial"/>
          <w:lang w:val="en-GB" w:eastAsia="en-GB"/>
        </w:rPr>
      </w:pPr>
    </w:p>
    <w:p w:rsidR="00BB3F5A" w:rsidRPr="00BB3F5A" w:rsidRDefault="00BB3F5A" w:rsidP="00BB3F5A">
      <w:pPr>
        <w:numPr>
          <w:ilvl w:val="1"/>
          <w:numId w:val="10"/>
        </w:num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The Employer shall:</w:t>
      </w:r>
    </w:p>
    <w:p w:rsidR="00BB3F5A" w:rsidRPr="00BB3F5A" w:rsidRDefault="00BB3F5A" w:rsidP="00BB3F5A">
      <w:pPr>
        <w:spacing w:after="0" w:line="360" w:lineRule="auto"/>
        <w:ind w:left="720"/>
        <w:jc w:val="both"/>
        <w:rPr>
          <w:rFonts w:ascii="Arial" w:eastAsia="Times New Roman" w:hAnsi="Arial" w:cs="Arial"/>
          <w:lang w:val="en-GB" w:eastAsia="en-GB"/>
        </w:rPr>
      </w:pPr>
    </w:p>
    <w:p w:rsidR="00BB3F5A" w:rsidRPr="00BB3F5A" w:rsidRDefault="00BB3F5A" w:rsidP="00BB3F5A">
      <w:pPr>
        <w:spacing w:after="0" w:line="360" w:lineRule="auto"/>
        <w:ind w:left="1560" w:hanging="1095"/>
        <w:jc w:val="both"/>
        <w:rPr>
          <w:rFonts w:ascii="Arial" w:eastAsia="Times New Roman" w:hAnsi="Arial" w:cs="Arial"/>
          <w:lang w:val="en-GB" w:eastAsia="en-GB"/>
        </w:rPr>
      </w:pPr>
      <w:r w:rsidRPr="00BB3F5A">
        <w:rPr>
          <w:rFonts w:ascii="Arial" w:eastAsia="Times New Roman" w:hAnsi="Arial" w:cs="Arial"/>
          <w:lang w:val="en-GB" w:eastAsia="en-GB"/>
        </w:rPr>
        <w:t>10.1.1</w:t>
      </w:r>
      <w:r w:rsidRPr="00BB3F5A">
        <w:rPr>
          <w:rFonts w:ascii="Arial" w:eastAsia="Times New Roman" w:hAnsi="Arial" w:cs="Arial"/>
          <w:lang w:val="en-GB" w:eastAsia="en-GB"/>
        </w:rPr>
        <w:tab/>
        <w:t>Create an enabling environment to facilitate effective performance by the Employee;</w:t>
      </w:r>
    </w:p>
    <w:p w:rsidR="00BB3F5A" w:rsidRPr="00BB3F5A" w:rsidRDefault="00BB3F5A" w:rsidP="00BB3F5A">
      <w:pPr>
        <w:spacing w:after="0" w:line="360" w:lineRule="auto"/>
        <w:ind w:firstLine="465"/>
        <w:jc w:val="both"/>
        <w:rPr>
          <w:rFonts w:ascii="Arial" w:eastAsia="Times New Roman" w:hAnsi="Arial" w:cs="Arial"/>
          <w:lang w:val="en-GB" w:eastAsia="en-GB"/>
        </w:rPr>
      </w:pPr>
      <w:r w:rsidRPr="00BB3F5A">
        <w:rPr>
          <w:rFonts w:ascii="Arial" w:eastAsia="Times New Roman" w:hAnsi="Arial" w:cs="Arial"/>
          <w:lang w:val="en-GB" w:eastAsia="en-GB"/>
        </w:rPr>
        <w:t>10.1.2</w:t>
      </w:r>
      <w:r w:rsidRPr="00BB3F5A">
        <w:rPr>
          <w:rFonts w:ascii="Arial" w:eastAsia="Times New Roman" w:hAnsi="Arial" w:cs="Arial"/>
          <w:lang w:val="en-GB" w:eastAsia="en-GB"/>
        </w:rPr>
        <w:tab/>
        <w:t xml:space="preserve"> Provide access to skills development and capacity building opportunities;</w:t>
      </w:r>
    </w:p>
    <w:p w:rsidR="00BB3F5A" w:rsidRPr="00BB3F5A" w:rsidRDefault="00BB3F5A" w:rsidP="00BB3F5A">
      <w:pPr>
        <w:spacing w:after="0" w:line="360" w:lineRule="auto"/>
        <w:ind w:left="1440" w:hanging="975"/>
        <w:jc w:val="both"/>
        <w:rPr>
          <w:rFonts w:ascii="Arial" w:eastAsia="Times New Roman" w:hAnsi="Arial" w:cs="Arial"/>
          <w:lang w:val="en-GB" w:eastAsia="en-GB"/>
        </w:rPr>
      </w:pPr>
      <w:r w:rsidRPr="00BB3F5A">
        <w:rPr>
          <w:rFonts w:ascii="Arial" w:eastAsia="Times New Roman" w:hAnsi="Arial" w:cs="Arial"/>
          <w:lang w:val="en-GB" w:eastAsia="en-GB"/>
        </w:rPr>
        <w:t>10.1.3</w:t>
      </w:r>
      <w:r w:rsidRPr="00BB3F5A">
        <w:rPr>
          <w:rFonts w:ascii="Arial" w:eastAsia="Times New Roman" w:hAnsi="Arial" w:cs="Arial"/>
          <w:lang w:val="en-GB" w:eastAsia="en-GB"/>
        </w:rPr>
        <w:tab/>
        <w:t>Work collaboratively with the Employee to solve problems and generate solutions to common problems that may impact on the performance of the Employee;</w:t>
      </w:r>
    </w:p>
    <w:p w:rsidR="00BB3F5A" w:rsidRPr="00BB3F5A" w:rsidRDefault="00BB3F5A" w:rsidP="00BB3F5A">
      <w:pPr>
        <w:spacing w:after="0" w:line="360" w:lineRule="auto"/>
        <w:ind w:left="1440" w:hanging="975"/>
        <w:jc w:val="both"/>
        <w:rPr>
          <w:rFonts w:ascii="Arial" w:eastAsia="Times New Roman" w:hAnsi="Arial" w:cs="Arial"/>
          <w:lang w:val="en-GB" w:eastAsia="en-GB"/>
        </w:rPr>
      </w:pPr>
      <w:r w:rsidRPr="00BB3F5A">
        <w:rPr>
          <w:rFonts w:ascii="Arial" w:eastAsia="Times New Roman" w:hAnsi="Arial" w:cs="Arial"/>
          <w:lang w:val="en-GB" w:eastAsia="en-GB"/>
        </w:rPr>
        <w:t>10.1.4</w:t>
      </w:r>
      <w:r w:rsidRPr="00BB3F5A">
        <w:rPr>
          <w:rFonts w:ascii="Arial" w:eastAsia="Times New Roman" w:hAnsi="Arial" w:cs="Arial"/>
          <w:lang w:val="en-GB" w:eastAsia="en-GB"/>
        </w:rPr>
        <w:tab/>
        <w:t>On the request of the Employee delegates such powers reasonably required by the Employee to enable him/ her to meet the performance objectives and targets established in term of this Agreement; and</w:t>
      </w:r>
    </w:p>
    <w:p w:rsidR="00BB3F5A" w:rsidRPr="00BB3F5A" w:rsidRDefault="00BB3F5A" w:rsidP="00BB3F5A">
      <w:pPr>
        <w:spacing w:after="0" w:line="360" w:lineRule="auto"/>
        <w:ind w:left="1440" w:hanging="975"/>
        <w:jc w:val="both"/>
        <w:rPr>
          <w:rFonts w:ascii="Arial" w:eastAsia="Times New Roman" w:hAnsi="Arial" w:cs="Arial"/>
          <w:lang w:val="en-GB" w:eastAsia="en-GB"/>
        </w:rPr>
      </w:pPr>
      <w:r w:rsidRPr="00BB3F5A">
        <w:rPr>
          <w:rFonts w:ascii="Arial" w:eastAsia="Times New Roman" w:hAnsi="Arial" w:cs="Arial"/>
          <w:lang w:val="en-GB" w:eastAsia="en-GB"/>
        </w:rPr>
        <w:t>10.1.5</w:t>
      </w:r>
      <w:r w:rsidRPr="00BB3F5A">
        <w:rPr>
          <w:rFonts w:ascii="Arial" w:eastAsia="Times New Roman" w:hAnsi="Arial" w:cs="Arial"/>
          <w:lang w:val="en-GB" w:eastAsia="en-GB"/>
        </w:rPr>
        <w:tab/>
        <w:t>Make available to the Employee such resources as the Employee may reasonably require from time to time to assist him/her to meet the performance objectives and targets established in terms of this Agreement.</w:t>
      </w: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11.</w:t>
      </w:r>
      <w:r w:rsidRPr="00BB3F5A">
        <w:rPr>
          <w:rFonts w:ascii="Arial" w:eastAsia="Times New Roman" w:hAnsi="Arial" w:cs="Arial"/>
          <w:b/>
          <w:bCs/>
          <w:smallCaps/>
          <w:kern w:val="32"/>
          <w:lang w:val="en-GB" w:eastAsia="en-GB"/>
        </w:rPr>
        <w:tab/>
        <w:t xml:space="preserve"> Consultation</w:t>
      </w:r>
    </w:p>
    <w:p w:rsidR="00BB3F5A" w:rsidRPr="00BB3F5A" w:rsidRDefault="00BB3F5A" w:rsidP="00BB3F5A">
      <w:pPr>
        <w:spacing w:after="0" w:line="360" w:lineRule="auto"/>
        <w:ind w:left="360"/>
        <w:jc w:val="center"/>
        <w:rPr>
          <w:rFonts w:ascii="Arial" w:eastAsia="Times New Roman" w:hAnsi="Arial" w:cs="Arial"/>
          <w:lang w:val="en-GB" w:eastAsia="en-GB"/>
        </w:rPr>
      </w:pPr>
    </w:p>
    <w:p w:rsidR="00BB3F5A" w:rsidRPr="00BB3F5A" w:rsidRDefault="00BB3F5A" w:rsidP="00BB3F5A">
      <w:pPr>
        <w:numPr>
          <w:ilvl w:val="1"/>
          <w:numId w:val="11"/>
        </w:num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The Employer agrees to consult the Employee timeously where the exercising of the powers will have amongst others-</w:t>
      </w:r>
    </w:p>
    <w:p w:rsidR="00BB3F5A" w:rsidRPr="00BB3F5A" w:rsidRDefault="00BB3F5A" w:rsidP="00BB3F5A">
      <w:pPr>
        <w:spacing w:after="0" w:line="360" w:lineRule="auto"/>
        <w:ind w:left="720"/>
        <w:jc w:val="both"/>
        <w:rPr>
          <w:rFonts w:ascii="Arial" w:eastAsia="Times New Roman" w:hAnsi="Arial" w:cs="Arial"/>
          <w:lang w:val="en-GB" w:eastAsia="en-GB"/>
        </w:rPr>
      </w:pPr>
    </w:p>
    <w:p w:rsidR="00BB3F5A" w:rsidRPr="00BB3F5A" w:rsidRDefault="00BB3F5A" w:rsidP="00BB3F5A">
      <w:pPr>
        <w:numPr>
          <w:ilvl w:val="2"/>
          <w:numId w:val="6"/>
        </w:numPr>
        <w:spacing w:after="0" w:line="360" w:lineRule="auto"/>
        <w:ind w:left="1701" w:hanging="283"/>
        <w:jc w:val="both"/>
        <w:rPr>
          <w:rFonts w:ascii="Arial" w:eastAsia="Times New Roman" w:hAnsi="Arial" w:cs="Arial"/>
          <w:lang w:val="en-GB" w:eastAsia="en-GB"/>
        </w:rPr>
      </w:pPr>
      <w:r w:rsidRPr="00BB3F5A">
        <w:rPr>
          <w:rFonts w:ascii="Arial" w:eastAsia="Times New Roman" w:hAnsi="Arial" w:cs="Arial"/>
          <w:lang w:val="en-GB" w:eastAsia="en-GB"/>
        </w:rPr>
        <w:t>A direct effect  on the performance of any of the Employee’s functions;</w:t>
      </w:r>
    </w:p>
    <w:p w:rsidR="00BB3F5A" w:rsidRPr="00BB3F5A" w:rsidRDefault="00BB3F5A" w:rsidP="00BB3F5A">
      <w:pPr>
        <w:numPr>
          <w:ilvl w:val="2"/>
          <w:numId w:val="6"/>
        </w:numPr>
        <w:spacing w:after="0" w:line="360" w:lineRule="auto"/>
        <w:ind w:left="1701" w:hanging="283"/>
        <w:jc w:val="both"/>
        <w:rPr>
          <w:rFonts w:ascii="Arial" w:eastAsia="Times New Roman" w:hAnsi="Arial" w:cs="Arial"/>
          <w:lang w:val="en-GB" w:eastAsia="en-GB"/>
        </w:rPr>
      </w:pPr>
      <w:r w:rsidRPr="00BB3F5A">
        <w:rPr>
          <w:rFonts w:ascii="Arial" w:eastAsia="Times New Roman" w:hAnsi="Arial" w:cs="Arial"/>
          <w:lang w:val="en-GB" w:eastAsia="en-GB"/>
        </w:rPr>
        <w:t>Commit the Employee to implement or to give effect to a decision made by the Employer; and</w:t>
      </w:r>
    </w:p>
    <w:p w:rsidR="00BB3F5A" w:rsidRPr="00BB3F5A" w:rsidRDefault="00BB3F5A" w:rsidP="00BB3F5A">
      <w:pPr>
        <w:numPr>
          <w:ilvl w:val="2"/>
          <w:numId w:val="6"/>
        </w:numPr>
        <w:spacing w:after="0" w:line="360" w:lineRule="auto"/>
        <w:ind w:left="1701" w:hanging="283"/>
        <w:jc w:val="both"/>
        <w:rPr>
          <w:rFonts w:ascii="Arial" w:eastAsia="Times New Roman" w:hAnsi="Arial" w:cs="Arial"/>
          <w:lang w:val="en-GB" w:eastAsia="en-GB"/>
        </w:rPr>
      </w:pPr>
      <w:r w:rsidRPr="00BB3F5A">
        <w:rPr>
          <w:rFonts w:ascii="Arial" w:eastAsia="Times New Roman" w:hAnsi="Arial" w:cs="Arial"/>
          <w:lang w:val="en-GB" w:eastAsia="en-GB"/>
        </w:rPr>
        <w:t>A substantial financial effect on the Employer.</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numPr>
          <w:ilvl w:val="1"/>
          <w:numId w:val="11"/>
        </w:num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The employer agrees to inform the Employee of the outcome of  any decisions taken pursuant to the exercise of powers contemplated in 11.1 as soon as is practicable to enable the Employee to take any necessary action without delay.</w:t>
      </w: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12</w:t>
      </w:r>
      <w:r w:rsidRPr="00BB3F5A">
        <w:rPr>
          <w:rFonts w:ascii="Arial" w:eastAsia="Times New Roman" w:hAnsi="Arial" w:cs="Arial"/>
          <w:b/>
          <w:bCs/>
          <w:smallCaps/>
          <w:kern w:val="32"/>
          <w:lang w:val="en-GB" w:eastAsia="en-GB"/>
        </w:rPr>
        <w:tab/>
        <w:t>Management Of Evaluation Outcomes</w:t>
      </w:r>
    </w:p>
    <w:p w:rsidR="00BB3F5A" w:rsidRPr="00BB3F5A" w:rsidRDefault="00BB3F5A" w:rsidP="00BB3F5A">
      <w:pPr>
        <w:spacing w:after="0" w:line="360" w:lineRule="auto"/>
        <w:jc w:val="center"/>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12.1 </w:t>
      </w:r>
      <w:r w:rsidRPr="00BB3F5A">
        <w:rPr>
          <w:rFonts w:ascii="Arial" w:eastAsia="Times New Roman" w:hAnsi="Arial" w:cs="Arial"/>
          <w:lang w:val="en-GB" w:eastAsia="en-GB"/>
        </w:rPr>
        <w:tab/>
        <w:t>The evaluation of the Employee’s performance will form the basis for rewarding outstanding performance or correcting unacceptable performance.</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12.2 </w:t>
      </w:r>
      <w:r w:rsidRPr="00BB3F5A">
        <w:rPr>
          <w:rFonts w:ascii="Arial" w:eastAsia="Times New Roman" w:hAnsi="Arial" w:cs="Arial"/>
          <w:lang w:val="en-GB" w:eastAsia="en-GB"/>
        </w:rPr>
        <w:tab/>
        <w:t>A performance bonus of 5% to 14% of inclusive annual remuneration package may be paid to the Employee in recognition of outstanding performance. In determining the performance bonus, the relevant percentage is based on the overall rating, calculated by using the applicable assessment –rating calculator; provided that –</w:t>
      </w:r>
    </w:p>
    <w:p w:rsidR="00BB3F5A" w:rsidRPr="00BB3F5A" w:rsidRDefault="00BB3F5A" w:rsidP="00BB3F5A">
      <w:pPr>
        <w:spacing w:after="0" w:line="360" w:lineRule="auto"/>
        <w:ind w:left="1701" w:hanging="283"/>
        <w:jc w:val="both"/>
        <w:rPr>
          <w:rFonts w:ascii="Arial" w:eastAsia="Times New Roman" w:hAnsi="Arial" w:cs="Arial"/>
          <w:lang w:val="en-GB" w:eastAsia="en-GB"/>
        </w:rPr>
      </w:pPr>
      <w:r w:rsidRPr="00BB3F5A">
        <w:rPr>
          <w:rFonts w:ascii="Arial" w:eastAsia="Times New Roman" w:hAnsi="Arial" w:cs="Arial"/>
          <w:lang w:val="en-GB" w:eastAsia="en-GB"/>
        </w:rPr>
        <w:t xml:space="preserve">a) a score of 130% to 149% is awarded a performance bonus ranging from 5% to     9%; and </w:t>
      </w:r>
    </w:p>
    <w:p w:rsidR="00BB3F5A" w:rsidRPr="00BB3F5A" w:rsidRDefault="00BB3F5A" w:rsidP="00BB3F5A">
      <w:pPr>
        <w:spacing w:after="0" w:line="360" w:lineRule="auto"/>
        <w:ind w:left="1701" w:hanging="283"/>
        <w:jc w:val="both"/>
        <w:rPr>
          <w:rFonts w:ascii="Arial" w:eastAsia="Times New Roman" w:hAnsi="Arial" w:cs="Arial"/>
          <w:lang w:val="en-GB" w:eastAsia="en-GB"/>
        </w:rPr>
      </w:pPr>
      <w:r w:rsidRPr="00BB3F5A">
        <w:rPr>
          <w:rFonts w:ascii="Arial" w:eastAsia="Times New Roman" w:hAnsi="Arial" w:cs="Arial"/>
          <w:lang w:val="en-GB" w:eastAsia="en-GB"/>
        </w:rPr>
        <w:t>b) a score of 150% and above is awarded a performance bonus ranging from 10% to 14%</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 xml:space="preserve">12.3 </w:t>
      </w:r>
      <w:r w:rsidRPr="00BB3F5A">
        <w:rPr>
          <w:rFonts w:ascii="Arial" w:eastAsia="Times New Roman" w:hAnsi="Arial" w:cs="Arial"/>
          <w:lang w:val="en-GB" w:eastAsia="en-GB"/>
        </w:rPr>
        <w:tab/>
        <w:t>In the case of unacceptable performance, the Employer shall-</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12.3.1 Provide systematic remedial of development support to assist the Employee to improve his or her performance; and</w:t>
      </w:r>
    </w:p>
    <w:p w:rsidR="00BB3F5A" w:rsidRPr="00BB3F5A" w:rsidRDefault="00BB3F5A" w:rsidP="00BB3F5A">
      <w:pPr>
        <w:spacing w:after="0" w:line="360" w:lineRule="auto"/>
        <w:ind w:left="720" w:hanging="720"/>
        <w:jc w:val="both"/>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12.3.2 After appropriate performance and counselling and having provided the necessary guidance and/ or support as well as reasonable time for improvement in </w:t>
      </w:r>
      <w:r w:rsidR="00B77A83" w:rsidRPr="00BB3F5A">
        <w:rPr>
          <w:rFonts w:ascii="Arial" w:eastAsia="Times New Roman" w:hAnsi="Arial" w:cs="Arial"/>
          <w:lang w:val="en-GB" w:eastAsia="en-GB"/>
        </w:rPr>
        <w:t>performance</w:t>
      </w:r>
      <w:r w:rsidRPr="00BB3F5A">
        <w:rPr>
          <w:rFonts w:ascii="Arial" w:eastAsia="Times New Roman" w:hAnsi="Arial" w:cs="Arial"/>
          <w:lang w:val="en-GB" w:eastAsia="en-GB"/>
        </w:rPr>
        <w:t xml:space="preserve"> and performance does not improve, the Employer may consider steps to terminate the contract of employment of the Employee on grounds of unfitness or incapacity to carry out his or her duties.</w:t>
      </w: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13.</w:t>
      </w:r>
      <w:r w:rsidRPr="00BB3F5A">
        <w:rPr>
          <w:rFonts w:ascii="Arial" w:eastAsia="Times New Roman" w:hAnsi="Arial" w:cs="Arial"/>
          <w:b/>
          <w:bCs/>
          <w:smallCaps/>
          <w:kern w:val="32"/>
          <w:lang w:val="en-GB" w:eastAsia="en-GB"/>
        </w:rPr>
        <w:tab/>
        <w:t>Dispute Resolution</w:t>
      </w:r>
    </w:p>
    <w:p w:rsidR="00BB3F5A" w:rsidRPr="00BB3F5A" w:rsidRDefault="00BB3F5A" w:rsidP="00BB3F5A">
      <w:pPr>
        <w:spacing w:after="0" w:line="360" w:lineRule="auto"/>
        <w:ind w:left="720"/>
        <w:jc w:val="center"/>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13.1</w:t>
      </w:r>
      <w:r w:rsidRPr="00BB3F5A">
        <w:rPr>
          <w:rFonts w:ascii="Arial" w:eastAsia="Times New Roman" w:hAnsi="Arial" w:cs="Arial"/>
          <w:lang w:val="en-GB" w:eastAsia="en-GB"/>
        </w:rPr>
        <w:tab/>
        <w:t>Any disputes about the nature of the Employee’s performance agreement, whether it relates to key responsibilities, priorities, methods of assessment and/ or salary increment in the agreement must be mediated by –</w:t>
      </w:r>
    </w:p>
    <w:p w:rsidR="00BB3F5A" w:rsidRPr="00BB3F5A" w:rsidRDefault="00BB3F5A" w:rsidP="00BB3F5A">
      <w:pPr>
        <w:spacing w:after="0" w:line="360" w:lineRule="auto"/>
        <w:ind w:left="720"/>
        <w:jc w:val="both"/>
        <w:rPr>
          <w:rFonts w:ascii="Arial" w:eastAsia="Times New Roman" w:hAnsi="Arial" w:cs="Arial"/>
          <w:lang w:val="en-GB" w:eastAsia="en-GB"/>
        </w:rPr>
      </w:pPr>
    </w:p>
    <w:p w:rsidR="00BB3F5A" w:rsidRPr="00BB3F5A" w:rsidRDefault="00BB3F5A" w:rsidP="00BB3F5A">
      <w:pPr>
        <w:spacing w:after="0" w:line="360" w:lineRule="auto"/>
        <w:ind w:left="144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(a) </w:t>
      </w:r>
      <w:r w:rsidRPr="00BB3F5A">
        <w:rPr>
          <w:rFonts w:ascii="Arial" w:eastAsia="Times New Roman" w:hAnsi="Arial" w:cs="Arial"/>
          <w:lang w:val="en-GB" w:eastAsia="en-GB"/>
        </w:rPr>
        <w:tab/>
        <w:t xml:space="preserve"> In the case of the Municipal Manager ,the MEC for Local Government in the Province within thirty (30) days of receipt of a formal dispute from the Employee; or any other person designated by the MEC; and</w:t>
      </w:r>
    </w:p>
    <w:p w:rsidR="00BB3F5A" w:rsidRPr="00BB3F5A" w:rsidRDefault="00BB3F5A" w:rsidP="00B77A83">
      <w:pPr>
        <w:spacing w:after="0" w:line="360" w:lineRule="auto"/>
        <w:ind w:left="1440" w:hanging="765"/>
        <w:jc w:val="both"/>
        <w:rPr>
          <w:rFonts w:ascii="Arial" w:eastAsia="Times New Roman" w:hAnsi="Arial" w:cs="Arial"/>
          <w:lang w:val="en-GB" w:eastAsia="en-GB"/>
        </w:rPr>
      </w:pPr>
      <w:r w:rsidRPr="00BB3F5A">
        <w:rPr>
          <w:rFonts w:ascii="Arial" w:eastAsia="Times New Roman" w:hAnsi="Arial" w:cs="Arial"/>
          <w:lang w:val="en-GB" w:eastAsia="en-GB"/>
        </w:rPr>
        <w:t>(b)</w:t>
      </w:r>
      <w:r w:rsidRPr="00BB3F5A">
        <w:rPr>
          <w:rFonts w:ascii="Arial" w:eastAsia="Times New Roman" w:hAnsi="Arial" w:cs="Arial"/>
          <w:lang w:val="en-GB" w:eastAsia="en-GB"/>
        </w:rPr>
        <w:tab/>
        <w:t>In the case of the Managers directly accountable to the Municipal Manager, a member of the Municipal Council, provided that such member was not part of the evaluation panel, within thirty days (30) of receipt of a formal dispute from the employee.</w:t>
      </w:r>
    </w:p>
    <w:p w:rsidR="00BB3F5A" w:rsidRPr="00BB3F5A" w:rsidRDefault="00BB3F5A" w:rsidP="00B77A83">
      <w:pPr>
        <w:spacing w:after="0" w:line="360" w:lineRule="auto"/>
        <w:ind w:left="1440" w:hanging="765"/>
        <w:jc w:val="both"/>
        <w:rPr>
          <w:rFonts w:ascii="Arial" w:eastAsia="Times New Roman" w:hAnsi="Arial" w:cs="Arial"/>
          <w:lang w:val="en-GB" w:eastAsia="en-GB"/>
        </w:rPr>
      </w:pPr>
      <w:r w:rsidRPr="00BB3F5A">
        <w:rPr>
          <w:rFonts w:ascii="Arial" w:eastAsia="Times New Roman" w:hAnsi="Arial" w:cs="Arial"/>
          <w:lang w:val="en-GB" w:eastAsia="en-GB"/>
        </w:rPr>
        <w:t>whose decision shall be final and binding on both parties.</w:t>
      </w:r>
    </w:p>
    <w:p w:rsidR="00BB3F5A" w:rsidRPr="00BB3F5A" w:rsidRDefault="00BB3F5A" w:rsidP="00BB3F5A">
      <w:pPr>
        <w:keepNext/>
        <w:spacing w:before="240" w:after="60" w:line="240" w:lineRule="auto"/>
        <w:outlineLvl w:val="0"/>
        <w:rPr>
          <w:rFonts w:ascii="Arial" w:eastAsia="Times New Roman" w:hAnsi="Arial" w:cs="Arial"/>
          <w:b/>
          <w:bCs/>
          <w:smallCaps/>
          <w:kern w:val="32"/>
          <w:lang w:val="en-GB" w:eastAsia="en-GB"/>
        </w:rPr>
      </w:pPr>
      <w:r w:rsidRPr="00BB3F5A">
        <w:rPr>
          <w:rFonts w:ascii="Arial" w:eastAsia="Times New Roman" w:hAnsi="Arial" w:cs="Arial"/>
          <w:b/>
          <w:bCs/>
          <w:smallCaps/>
          <w:kern w:val="32"/>
          <w:lang w:val="en-GB" w:eastAsia="en-GB"/>
        </w:rPr>
        <w:t>14.</w:t>
      </w:r>
      <w:r w:rsidRPr="00BB3F5A">
        <w:rPr>
          <w:rFonts w:ascii="Arial" w:eastAsia="Times New Roman" w:hAnsi="Arial" w:cs="Arial"/>
          <w:b/>
          <w:bCs/>
          <w:smallCaps/>
          <w:kern w:val="32"/>
          <w:lang w:val="en-GB" w:eastAsia="en-GB"/>
        </w:rPr>
        <w:tab/>
        <w:t>General</w:t>
      </w:r>
    </w:p>
    <w:p w:rsidR="00BB3F5A" w:rsidRPr="00BB3F5A" w:rsidRDefault="00BB3F5A" w:rsidP="00BB3F5A">
      <w:pPr>
        <w:spacing w:after="0" w:line="360" w:lineRule="auto"/>
        <w:ind w:left="720"/>
        <w:jc w:val="center"/>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14.1</w:t>
      </w:r>
      <w:r w:rsidRPr="00BB3F5A">
        <w:rPr>
          <w:rFonts w:ascii="Arial" w:eastAsia="Times New Roman" w:hAnsi="Arial" w:cs="Arial"/>
          <w:lang w:val="en-GB" w:eastAsia="en-GB"/>
        </w:rPr>
        <w:tab/>
        <w:t xml:space="preserve">The contents of the performance agreement must be made available to the public by the Employer in accordance with the Municipal Finance Management Act, 2003 and Section 46 of the Act. </w:t>
      </w:r>
    </w:p>
    <w:p w:rsidR="00BB3F5A" w:rsidRPr="00BB3F5A" w:rsidRDefault="00BB3F5A" w:rsidP="00BB3F5A">
      <w:pPr>
        <w:spacing w:after="0" w:line="360" w:lineRule="auto"/>
        <w:ind w:left="720" w:hanging="720"/>
        <w:jc w:val="both"/>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 xml:space="preserve">14.2 </w:t>
      </w:r>
      <w:r w:rsidRPr="00BB3F5A">
        <w:rPr>
          <w:rFonts w:ascii="Arial" w:eastAsia="Times New Roman" w:hAnsi="Arial" w:cs="Arial"/>
          <w:lang w:val="en-GB" w:eastAsia="en-GB"/>
        </w:rPr>
        <w:tab/>
        <w:t>Nothing in this agreement diminishes the obligations, duties, or accountabilities of the Employee in terms of his/ her employment contract, or the effects of existing or new regulations, circulars, policies, directives, or other instruments.</w:t>
      </w:r>
    </w:p>
    <w:p w:rsidR="00BB3F5A" w:rsidRPr="00BB3F5A" w:rsidRDefault="00BB3F5A" w:rsidP="00BB3F5A">
      <w:pPr>
        <w:spacing w:after="0" w:line="360" w:lineRule="auto"/>
        <w:ind w:left="720" w:hanging="720"/>
        <w:jc w:val="both"/>
        <w:rPr>
          <w:rFonts w:ascii="Arial" w:eastAsia="Times New Roman" w:hAnsi="Arial" w:cs="Arial"/>
          <w:lang w:val="en-GB" w:eastAsia="en-GB"/>
        </w:rPr>
      </w:pPr>
    </w:p>
    <w:p w:rsidR="00BB3F5A" w:rsidRPr="00BB3F5A" w:rsidRDefault="00BB3F5A" w:rsidP="00BB3F5A">
      <w:pPr>
        <w:spacing w:after="0" w:line="360" w:lineRule="auto"/>
        <w:ind w:left="720" w:hanging="720"/>
        <w:jc w:val="both"/>
        <w:rPr>
          <w:rFonts w:ascii="Arial" w:eastAsia="Times New Roman" w:hAnsi="Arial" w:cs="Arial"/>
          <w:lang w:val="en-GB" w:eastAsia="en-GB"/>
        </w:rPr>
      </w:pPr>
      <w:r w:rsidRPr="00BB3F5A">
        <w:rPr>
          <w:rFonts w:ascii="Arial" w:eastAsia="Times New Roman" w:hAnsi="Arial" w:cs="Arial"/>
          <w:lang w:val="en-GB" w:eastAsia="en-GB"/>
        </w:rPr>
        <w:t>14.3</w:t>
      </w:r>
      <w:r w:rsidRPr="00BB3F5A">
        <w:rPr>
          <w:rFonts w:ascii="Arial" w:eastAsia="Times New Roman" w:hAnsi="Arial" w:cs="Arial"/>
          <w:lang w:val="en-GB" w:eastAsia="en-GB"/>
        </w:rPr>
        <w:tab/>
        <w:t>The performance assessment results of the Municipal Manager must be submitted to the MEC responsible for Local Government in the Province as well as the National Minister responsible for Local Government within fourteen days (14) after the conclusion of the assessment.</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spacing w:after="0" w:line="360" w:lineRule="auto"/>
        <w:jc w:val="both"/>
        <w:rPr>
          <w:rFonts w:ascii="Arial" w:eastAsia="Times New Roman" w:hAnsi="Arial" w:cs="Arial"/>
          <w:lang w:val="en-GB" w:eastAsia="en-GB"/>
        </w:rPr>
      </w:pPr>
      <w:r w:rsidRPr="00BB3F5A">
        <w:rPr>
          <w:rFonts w:ascii="Arial" w:eastAsia="Times New Roman" w:hAnsi="Arial" w:cs="Arial"/>
          <w:lang w:val="en-GB" w:eastAsia="en-GB"/>
        </w:rPr>
        <w:t>Thus done and signed at …………………… on this the ……. day of ………… (Month) …….. (Year)</w:t>
      </w:r>
    </w:p>
    <w:p w:rsidR="00BB3F5A" w:rsidRPr="00BB3F5A" w:rsidRDefault="00BB3F5A" w:rsidP="00BB3F5A">
      <w:pPr>
        <w:spacing w:after="0" w:line="360" w:lineRule="auto"/>
        <w:jc w:val="both"/>
        <w:rPr>
          <w:rFonts w:ascii="Arial" w:eastAsia="Times New Roman" w:hAnsi="Arial" w:cs="Arial"/>
          <w:lang w:val="en-GB" w:eastAsia="en-GB"/>
        </w:rPr>
      </w:pPr>
    </w:p>
    <w:p w:rsidR="00BB3F5A" w:rsidRPr="00BB3F5A" w:rsidRDefault="00BB3F5A" w:rsidP="00BB3F5A">
      <w:pPr>
        <w:spacing w:after="0" w:line="360" w:lineRule="auto"/>
        <w:jc w:val="both"/>
        <w:rPr>
          <w:rFonts w:ascii="Arial" w:eastAsia="Times New Roman" w:hAnsi="Arial" w:cs="Arial"/>
          <w:b/>
          <w:lang w:val="en-GB" w:eastAsia="en-GB"/>
        </w:rPr>
      </w:pPr>
      <w:r w:rsidRPr="00BB3F5A">
        <w:rPr>
          <w:rFonts w:ascii="Arial" w:eastAsia="Times New Roman" w:hAnsi="Arial" w:cs="Arial"/>
          <w:b/>
          <w:lang w:val="en-GB" w:eastAsia="en-GB"/>
        </w:rPr>
        <w:t>AS WITNESSES:</w:t>
      </w:r>
    </w:p>
    <w:p w:rsidR="00BB3F5A" w:rsidRPr="00BB3F5A" w:rsidRDefault="00BB3F5A" w:rsidP="00BB3F5A">
      <w:pPr>
        <w:spacing w:after="0" w:line="360" w:lineRule="auto"/>
        <w:jc w:val="both"/>
        <w:rPr>
          <w:rFonts w:ascii="Arial" w:eastAsia="Times New Roman" w:hAnsi="Arial" w:cs="Arial"/>
          <w:b/>
          <w:lang w:val="en-GB" w:eastAsia="en-GB"/>
        </w:rPr>
      </w:pPr>
    </w:p>
    <w:p w:rsidR="00BB3F5A" w:rsidRPr="00BB3F5A" w:rsidRDefault="00BB3F5A" w:rsidP="00BB3F5A">
      <w:pPr>
        <w:spacing w:after="0" w:line="360" w:lineRule="auto"/>
        <w:jc w:val="both"/>
        <w:rPr>
          <w:rFonts w:ascii="Arial" w:eastAsia="Times New Roman" w:hAnsi="Arial" w:cs="Arial"/>
          <w:b/>
          <w:lang w:val="en-GB" w:eastAsia="en-GB"/>
        </w:rPr>
      </w:pPr>
      <w:r w:rsidRPr="00BB3F5A">
        <w:rPr>
          <w:rFonts w:ascii="Arial" w:eastAsia="Times New Roman" w:hAnsi="Arial" w:cs="Arial"/>
          <w:b/>
          <w:lang w:val="en-GB" w:eastAsia="en-GB"/>
        </w:rPr>
        <w:t>1.______________                                       ________________</w:t>
      </w:r>
    </w:p>
    <w:p w:rsidR="00BB3F5A" w:rsidRPr="00BB3F5A" w:rsidRDefault="00BB3F5A" w:rsidP="00BB3F5A">
      <w:pPr>
        <w:spacing w:after="0" w:line="360" w:lineRule="auto"/>
        <w:ind w:left="3600" w:firstLine="720"/>
        <w:jc w:val="both"/>
        <w:rPr>
          <w:rFonts w:ascii="Arial" w:eastAsia="Times New Roman" w:hAnsi="Arial" w:cs="Arial"/>
          <w:b/>
          <w:lang w:val="en-GB" w:eastAsia="en-GB"/>
        </w:rPr>
      </w:pPr>
      <w:r w:rsidRPr="00BB3F5A">
        <w:rPr>
          <w:rFonts w:ascii="Arial" w:eastAsia="Times New Roman" w:hAnsi="Arial" w:cs="Arial"/>
          <w:b/>
          <w:lang w:val="en-GB" w:eastAsia="en-GB"/>
        </w:rPr>
        <w:t>EMPLOYEE</w:t>
      </w:r>
    </w:p>
    <w:p w:rsidR="00BB3F5A" w:rsidRPr="00BB3F5A" w:rsidRDefault="00BB3F5A" w:rsidP="00BB3F5A">
      <w:pPr>
        <w:spacing w:after="0" w:line="360" w:lineRule="auto"/>
        <w:jc w:val="both"/>
        <w:rPr>
          <w:rFonts w:ascii="Arial" w:eastAsia="Times New Roman" w:hAnsi="Arial" w:cs="Arial"/>
          <w:b/>
          <w:lang w:val="en-GB" w:eastAsia="en-GB"/>
        </w:rPr>
      </w:pPr>
      <w:r w:rsidRPr="00BB3F5A">
        <w:rPr>
          <w:rFonts w:ascii="Arial" w:eastAsia="Times New Roman" w:hAnsi="Arial" w:cs="Arial"/>
          <w:b/>
          <w:lang w:val="en-GB" w:eastAsia="en-GB"/>
        </w:rPr>
        <w:t>2.______________</w:t>
      </w:r>
    </w:p>
    <w:p w:rsidR="00BB3F5A" w:rsidRPr="00BB3F5A" w:rsidRDefault="00BB3F5A" w:rsidP="00BB3F5A">
      <w:pPr>
        <w:spacing w:after="0" w:line="360" w:lineRule="auto"/>
        <w:jc w:val="both"/>
        <w:rPr>
          <w:rFonts w:ascii="Arial" w:eastAsia="Times New Roman" w:hAnsi="Arial" w:cs="Arial"/>
          <w:b/>
          <w:lang w:val="en-GB" w:eastAsia="en-GB"/>
        </w:rPr>
      </w:pPr>
    </w:p>
    <w:p w:rsidR="00BB3F5A" w:rsidRPr="00BB3F5A" w:rsidRDefault="00BB3F5A" w:rsidP="00BB3F5A">
      <w:pPr>
        <w:spacing w:after="0" w:line="360" w:lineRule="auto"/>
        <w:jc w:val="both"/>
        <w:rPr>
          <w:rFonts w:ascii="Arial" w:eastAsia="Times New Roman" w:hAnsi="Arial" w:cs="Arial"/>
          <w:b/>
          <w:lang w:val="en-GB" w:eastAsia="en-GB"/>
        </w:rPr>
      </w:pPr>
      <w:r w:rsidRPr="00BB3F5A">
        <w:rPr>
          <w:rFonts w:ascii="Arial" w:eastAsia="Times New Roman" w:hAnsi="Arial" w:cs="Arial"/>
          <w:b/>
          <w:lang w:val="en-GB" w:eastAsia="en-GB"/>
        </w:rPr>
        <w:t>AS WITNESSES:</w:t>
      </w:r>
    </w:p>
    <w:p w:rsidR="00BB3F5A" w:rsidRPr="00BB3F5A" w:rsidRDefault="00BB3F5A" w:rsidP="00BB3F5A">
      <w:pPr>
        <w:spacing w:after="0" w:line="360" w:lineRule="auto"/>
        <w:jc w:val="both"/>
        <w:rPr>
          <w:rFonts w:ascii="Arial" w:eastAsia="Times New Roman" w:hAnsi="Arial" w:cs="Arial"/>
          <w:b/>
          <w:lang w:val="en-GB" w:eastAsia="en-GB"/>
        </w:rPr>
      </w:pPr>
    </w:p>
    <w:p w:rsidR="00BB3F5A" w:rsidRPr="00BB3F5A" w:rsidRDefault="00BB3F5A" w:rsidP="00BB3F5A">
      <w:pPr>
        <w:spacing w:after="0" w:line="360" w:lineRule="auto"/>
        <w:jc w:val="both"/>
        <w:rPr>
          <w:rFonts w:ascii="Arial" w:eastAsia="Times New Roman" w:hAnsi="Arial" w:cs="Arial"/>
          <w:b/>
          <w:lang w:val="en-GB" w:eastAsia="en-GB"/>
        </w:rPr>
      </w:pPr>
      <w:r w:rsidRPr="00BB3F5A">
        <w:rPr>
          <w:rFonts w:ascii="Arial" w:eastAsia="Times New Roman" w:hAnsi="Arial" w:cs="Arial"/>
          <w:b/>
          <w:lang w:val="en-GB" w:eastAsia="en-GB"/>
        </w:rPr>
        <w:t>1.______________________</w:t>
      </w:r>
      <w:r w:rsidRPr="00BB3F5A">
        <w:rPr>
          <w:rFonts w:ascii="Arial" w:eastAsia="Times New Roman" w:hAnsi="Arial" w:cs="Arial"/>
          <w:b/>
          <w:lang w:val="en-GB" w:eastAsia="en-GB"/>
        </w:rPr>
        <w:tab/>
        <w:t xml:space="preserve">                    </w:t>
      </w:r>
      <w:r w:rsidRPr="00BB3F5A">
        <w:rPr>
          <w:rFonts w:ascii="Arial" w:eastAsia="Times New Roman" w:hAnsi="Arial" w:cs="Arial"/>
          <w:b/>
          <w:lang w:val="en-GB" w:eastAsia="en-GB"/>
        </w:rPr>
        <w:tab/>
        <w:t>_________________</w:t>
      </w:r>
    </w:p>
    <w:p w:rsidR="00BB3F5A" w:rsidRPr="00BB3F5A" w:rsidRDefault="00BB3F5A" w:rsidP="00BB3F5A">
      <w:pPr>
        <w:spacing w:after="0" w:line="360" w:lineRule="auto"/>
        <w:ind w:left="3600" w:firstLine="720"/>
        <w:jc w:val="both"/>
        <w:rPr>
          <w:rFonts w:ascii="Arial" w:eastAsia="Times New Roman" w:hAnsi="Arial" w:cs="Arial"/>
          <w:b/>
          <w:lang w:val="en-GB" w:eastAsia="en-GB"/>
        </w:rPr>
      </w:pPr>
      <w:r w:rsidRPr="00BB3F5A">
        <w:rPr>
          <w:rFonts w:ascii="Arial" w:eastAsia="Times New Roman" w:hAnsi="Arial" w:cs="Arial"/>
          <w:b/>
          <w:lang w:val="en-GB" w:eastAsia="en-GB"/>
        </w:rPr>
        <w:t>EMPLOYER</w:t>
      </w:r>
    </w:p>
    <w:p w:rsidR="00BB3F5A" w:rsidRPr="00BB3F5A" w:rsidRDefault="00BB3F5A" w:rsidP="00BB3F5A">
      <w:pPr>
        <w:spacing w:after="0" w:line="360" w:lineRule="auto"/>
        <w:jc w:val="both"/>
        <w:rPr>
          <w:rFonts w:ascii="Arial" w:eastAsia="Times New Roman" w:hAnsi="Arial" w:cs="Arial"/>
        </w:rPr>
      </w:pPr>
      <w:r w:rsidRPr="00BB3F5A">
        <w:rPr>
          <w:rFonts w:ascii="Arial" w:eastAsia="Times New Roman" w:hAnsi="Arial" w:cs="Arial"/>
          <w:b/>
          <w:lang w:val="en-GB" w:eastAsia="en-GB"/>
        </w:rPr>
        <w:t xml:space="preserve">2._______________________ </w:t>
      </w:r>
    </w:p>
    <w:p w:rsidR="00EC0C50" w:rsidRDefault="00EC0C50"/>
    <w:sectPr w:rsidR="00EC0C50" w:rsidSect="000251A6">
      <w:footerReference w:type="default" r:id="rId8"/>
      <w:footerReference w:type="first" r:id="rId9"/>
      <w:pgSz w:w="11906" w:h="16838" w:code="9"/>
      <w:pgMar w:top="1134" w:right="1134" w:bottom="1134" w:left="1134" w:header="709" w:footer="2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5D" w:rsidRDefault="001A3F5D" w:rsidP="00F50767">
      <w:pPr>
        <w:spacing w:after="0" w:line="240" w:lineRule="auto"/>
      </w:pPr>
      <w:r>
        <w:separator/>
      </w:r>
    </w:p>
  </w:endnote>
  <w:endnote w:type="continuationSeparator" w:id="0">
    <w:p w:rsidR="001A3F5D" w:rsidRDefault="001A3F5D" w:rsidP="00F5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30364"/>
      <w:docPartObj>
        <w:docPartGallery w:val="Page Numbers (Bottom of Page)"/>
        <w:docPartUnique/>
      </w:docPartObj>
    </w:sdtPr>
    <w:sdtEndPr>
      <w:rPr>
        <w:noProof/>
      </w:rPr>
    </w:sdtEndPr>
    <w:sdtContent>
      <w:p w:rsidR="009F74BD" w:rsidRDefault="009F74B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50767" w:rsidRDefault="00F50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6515"/>
      <w:docPartObj>
        <w:docPartGallery w:val="Page Numbers (Bottom of Page)"/>
        <w:docPartUnique/>
      </w:docPartObj>
    </w:sdtPr>
    <w:sdtEndPr>
      <w:rPr>
        <w:noProof/>
      </w:rPr>
    </w:sdtEndPr>
    <w:sdtContent>
      <w:p w:rsidR="009F74BD" w:rsidRDefault="009F74BD">
        <w:pPr>
          <w:pStyle w:val="Footer"/>
          <w:jc w:val="center"/>
        </w:pPr>
        <w:r>
          <w:fldChar w:fldCharType="begin"/>
        </w:r>
        <w:r>
          <w:instrText xml:space="preserve"> PAGE   \* MERGEFORMAT </w:instrText>
        </w:r>
        <w:r>
          <w:fldChar w:fldCharType="separate"/>
        </w:r>
        <w:r w:rsidR="001A3F5D">
          <w:rPr>
            <w:noProof/>
          </w:rPr>
          <w:t>1</w:t>
        </w:r>
        <w:r>
          <w:rPr>
            <w:noProof/>
          </w:rPr>
          <w:fldChar w:fldCharType="end"/>
        </w:r>
      </w:p>
    </w:sdtContent>
  </w:sdt>
  <w:p w:rsidR="00394E24" w:rsidRDefault="0039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5D" w:rsidRDefault="001A3F5D" w:rsidP="00F50767">
      <w:pPr>
        <w:spacing w:after="0" w:line="240" w:lineRule="auto"/>
      </w:pPr>
      <w:r>
        <w:separator/>
      </w:r>
    </w:p>
  </w:footnote>
  <w:footnote w:type="continuationSeparator" w:id="0">
    <w:p w:rsidR="001A3F5D" w:rsidRDefault="001A3F5D" w:rsidP="00F50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1342"/>
    <w:multiLevelType w:val="multilevel"/>
    <w:tmpl w:val="E3446338"/>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E16DEA"/>
    <w:multiLevelType w:val="multilevel"/>
    <w:tmpl w:val="9DFE97E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nsid w:val="2D3E4D59"/>
    <w:multiLevelType w:val="hybridMultilevel"/>
    <w:tmpl w:val="015A3E36"/>
    <w:lvl w:ilvl="0" w:tplc="A56A49F8">
      <w:start w:val="1"/>
      <w:numFmt w:val="lowerLetter"/>
      <w:lvlText w:val="(%1)"/>
      <w:lvlJc w:val="left"/>
      <w:pPr>
        <w:tabs>
          <w:tab w:val="num" w:pos="1710"/>
        </w:tabs>
        <w:ind w:left="1710" w:hanging="480"/>
      </w:pPr>
    </w:lvl>
    <w:lvl w:ilvl="1" w:tplc="08090019">
      <w:start w:val="1"/>
      <w:numFmt w:val="lowerLetter"/>
      <w:lvlText w:val="%2."/>
      <w:lvlJc w:val="left"/>
      <w:pPr>
        <w:tabs>
          <w:tab w:val="num" w:pos="2310"/>
        </w:tabs>
        <w:ind w:left="2310" w:hanging="360"/>
      </w:pPr>
    </w:lvl>
    <w:lvl w:ilvl="2" w:tplc="0809001B">
      <w:start w:val="1"/>
      <w:numFmt w:val="lowerRoman"/>
      <w:lvlText w:val="%3."/>
      <w:lvlJc w:val="right"/>
      <w:pPr>
        <w:tabs>
          <w:tab w:val="num" w:pos="3030"/>
        </w:tabs>
        <w:ind w:left="3030" w:hanging="180"/>
      </w:pPr>
    </w:lvl>
    <w:lvl w:ilvl="3" w:tplc="0809000F">
      <w:start w:val="1"/>
      <w:numFmt w:val="decimal"/>
      <w:lvlText w:val="%4."/>
      <w:lvlJc w:val="left"/>
      <w:pPr>
        <w:tabs>
          <w:tab w:val="num" w:pos="3750"/>
        </w:tabs>
        <w:ind w:left="3750" w:hanging="360"/>
      </w:pPr>
    </w:lvl>
    <w:lvl w:ilvl="4" w:tplc="08090019">
      <w:start w:val="1"/>
      <w:numFmt w:val="lowerLetter"/>
      <w:lvlText w:val="%5."/>
      <w:lvlJc w:val="left"/>
      <w:pPr>
        <w:tabs>
          <w:tab w:val="num" w:pos="4470"/>
        </w:tabs>
        <w:ind w:left="4470" w:hanging="360"/>
      </w:pPr>
    </w:lvl>
    <w:lvl w:ilvl="5" w:tplc="0809001B">
      <w:start w:val="1"/>
      <w:numFmt w:val="lowerRoman"/>
      <w:lvlText w:val="%6."/>
      <w:lvlJc w:val="right"/>
      <w:pPr>
        <w:tabs>
          <w:tab w:val="num" w:pos="5190"/>
        </w:tabs>
        <w:ind w:left="5190" w:hanging="180"/>
      </w:pPr>
    </w:lvl>
    <w:lvl w:ilvl="6" w:tplc="0809000F">
      <w:start w:val="1"/>
      <w:numFmt w:val="decimal"/>
      <w:lvlText w:val="%7."/>
      <w:lvlJc w:val="left"/>
      <w:pPr>
        <w:tabs>
          <w:tab w:val="num" w:pos="5910"/>
        </w:tabs>
        <w:ind w:left="5910" w:hanging="360"/>
      </w:pPr>
    </w:lvl>
    <w:lvl w:ilvl="7" w:tplc="08090019">
      <w:start w:val="1"/>
      <w:numFmt w:val="lowerLetter"/>
      <w:lvlText w:val="%8."/>
      <w:lvlJc w:val="left"/>
      <w:pPr>
        <w:tabs>
          <w:tab w:val="num" w:pos="6630"/>
        </w:tabs>
        <w:ind w:left="6630" w:hanging="360"/>
      </w:pPr>
    </w:lvl>
    <w:lvl w:ilvl="8" w:tplc="0809001B">
      <w:start w:val="1"/>
      <w:numFmt w:val="lowerRoman"/>
      <w:lvlText w:val="%9."/>
      <w:lvlJc w:val="right"/>
      <w:pPr>
        <w:tabs>
          <w:tab w:val="num" w:pos="7350"/>
        </w:tabs>
        <w:ind w:left="7350" w:hanging="180"/>
      </w:pPr>
    </w:lvl>
  </w:abstractNum>
  <w:abstractNum w:abstractNumId="3">
    <w:nsid w:val="355365E9"/>
    <w:multiLevelType w:val="multilevel"/>
    <w:tmpl w:val="7E66B2C6"/>
    <w:lvl w:ilvl="0">
      <w:start w:val="1"/>
      <w:numFmt w:val="decimal"/>
      <w:lvlText w:val="%1."/>
      <w:lvlJc w:val="left"/>
      <w:pPr>
        <w:ind w:left="720" w:hanging="360"/>
      </w:pPr>
    </w:lvl>
    <w:lvl w:ilvl="1">
      <w:start w:val="3"/>
      <w:numFmt w:val="decimal"/>
      <w:isLgl/>
      <w:lvlText w:val="%1.%2"/>
      <w:lvlJc w:val="left"/>
      <w:pPr>
        <w:ind w:left="1020" w:hanging="660"/>
      </w:pPr>
    </w:lvl>
    <w:lvl w:ilvl="2">
      <w:start w:val="3"/>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nsid w:val="3F420157"/>
    <w:multiLevelType w:val="multilevel"/>
    <w:tmpl w:val="3BFE02C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7012DE8"/>
    <w:multiLevelType w:val="multilevel"/>
    <w:tmpl w:val="CEC84308"/>
    <w:lvl w:ilvl="0">
      <w:start w:val="3"/>
      <w:numFmt w:val="decimal"/>
      <w:lvlText w:val="%1"/>
      <w:lvlJc w:val="left"/>
      <w:pPr>
        <w:tabs>
          <w:tab w:val="num" w:pos="540"/>
        </w:tabs>
        <w:ind w:left="540" w:hanging="540"/>
      </w:pPr>
    </w:lvl>
    <w:lvl w:ilvl="1">
      <w:start w:val="1"/>
      <w:numFmt w:val="decimal"/>
      <w:lvlText w:val="%1.%2"/>
      <w:lvlJc w:val="left"/>
      <w:pPr>
        <w:tabs>
          <w:tab w:val="num" w:pos="1530"/>
        </w:tabs>
        <w:ind w:left="1530" w:hanging="540"/>
      </w:pPr>
    </w:lvl>
    <w:lvl w:ilvl="2">
      <w:start w:val="1"/>
      <w:numFmt w:val="decimal"/>
      <w:lvlText w:val="%1.%2.%3"/>
      <w:lvlJc w:val="left"/>
      <w:pPr>
        <w:tabs>
          <w:tab w:val="num" w:pos="2700"/>
        </w:tabs>
        <w:ind w:left="2700" w:hanging="720"/>
      </w:pPr>
    </w:lvl>
    <w:lvl w:ilvl="3">
      <w:start w:val="1"/>
      <w:numFmt w:val="decimal"/>
      <w:lvlText w:val="%1.%2.%3.%4"/>
      <w:lvlJc w:val="left"/>
      <w:pPr>
        <w:tabs>
          <w:tab w:val="num" w:pos="4050"/>
        </w:tabs>
        <w:ind w:left="4050" w:hanging="1080"/>
      </w:pPr>
    </w:lvl>
    <w:lvl w:ilvl="4">
      <w:start w:val="1"/>
      <w:numFmt w:val="decimal"/>
      <w:lvlText w:val="%1.%2.%3.%4.%5"/>
      <w:lvlJc w:val="left"/>
      <w:pPr>
        <w:tabs>
          <w:tab w:val="num" w:pos="5040"/>
        </w:tabs>
        <w:ind w:left="5040" w:hanging="1080"/>
      </w:pPr>
    </w:lvl>
    <w:lvl w:ilvl="5">
      <w:start w:val="1"/>
      <w:numFmt w:val="decimal"/>
      <w:lvlText w:val="%1.%2.%3.%4.%5.%6"/>
      <w:lvlJc w:val="left"/>
      <w:pPr>
        <w:tabs>
          <w:tab w:val="num" w:pos="6390"/>
        </w:tabs>
        <w:ind w:left="6390" w:hanging="144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730"/>
        </w:tabs>
        <w:ind w:left="8730" w:hanging="1800"/>
      </w:pPr>
    </w:lvl>
    <w:lvl w:ilvl="8">
      <w:start w:val="1"/>
      <w:numFmt w:val="decimal"/>
      <w:lvlText w:val="%1.%2.%3.%4.%5.%6.%7.%8.%9"/>
      <w:lvlJc w:val="left"/>
      <w:pPr>
        <w:tabs>
          <w:tab w:val="num" w:pos="9720"/>
        </w:tabs>
        <w:ind w:left="9720" w:hanging="1800"/>
      </w:pPr>
    </w:lvl>
  </w:abstractNum>
  <w:abstractNum w:abstractNumId="6">
    <w:nsid w:val="4A4E5515"/>
    <w:multiLevelType w:val="multilevel"/>
    <w:tmpl w:val="B5007326"/>
    <w:lvl w:ilvl="0">
      <w:start w:val="11"/>
      <w:numFmt w:val="decimal"/>
      <w:lvlText w:val="%1"/>
      <w:lvlJc w:val="left"/>
      <w:pPr>
        <w:tabs>
          <w:tab w:val="num" w:pos="675"/>
        </w:tabs>
        <w:ind w:left="675" w:hanging="675"/>
      </w:pPr>
    </w:lvl>
    <w:lvl w:ilvl="1">
      <w:start w:val="1"/>
      <w:numFmt w:val="decimal"/>
      <w:lvlText w:val="%1.%2"/>
      <w:lvlJc w:val="left"/>
      <w:pPr>
        <w:tabs>
          <w:tab w:val="num" w:pos="675"/>
        </w:tabs>
        <w:ind w:left="675" w:hanging="675"/>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50700F20"/>
    <w:multiLevelType w:val="hybridMultilevel"/>
    <w:tmpl w:val="5C06E0F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nsid w:val="60352D14"/>
    <w:multiLevelType w:val="multilevel"/>
    <w:tmpl w:val="4D0C3370"/>
    <w:lvl w:ilvl="0">
      <w:start w:val="7"/>
      <w:numFmt w:val="decimal"/>
      <w:lvlText w:val="%1"/>
      <w:lvlJc w:val="left"/>
      <w:pPr>
        <w:ind w:left="480" w:hanging="480"/>
      </w:pPr>
    </w:lvl>
    <w:lvl w:ilvl="1">
      <w:start w:val="5"/>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71BC1A47"/>
    <w:multiLevelType w:val="hybridMultilevel"/>
    <w:tmpl w:val="CDF0F078"/>
    <w:lvl w:ilvl="0" w:tplc="A7D8A4C6">
      <w:start w:val="1"/>
      <w:numFmt w:val="lowerLetter"/>
      <w:lvlText w:val="(%1)"/>
      <w:lvlJc w:val="left"/>
      <w:pPr>
        <w:tabs>
          <w:tab w:val="num" w:pos="1635"/>
        </w:tabs>
        <w:ind w:left="1635" w:hanging="405"/>
      </w:pPr>
    </w:lvl>
    <w:lvl w:ilvl="1" w:tplc="08090019">
      <w:start w:val="1"/>
      <w:numFmt w:val="lowerLetter"/>
      <w:lvlText w:val="%2."/>
      <w:lvlJc w:val="left"/>
      <w:pPr>
        <w:tabs>
          <w:tab w:val="num" w:pos="2310"/>
        </w:tabs>
        <w:ind w:left="2310" w:hanging="360"/>
      </w:pPr>
    </w:lvl>
    <w:lvl w:ilvl="2" w:tplc="0809001B">
      <w:start w:val="1"/>
      <w:numFmt w:val="lowerRoman"/>
      <w:lvlText w:val="%3."/>
      <w:lvlJc w:val="right"/>
      <w:pPr>
        <w:tabs>
          <w:tab w:val="num" w:pos="3030"/>
        </w:tabs>
        <w:ind w:left="3030" w:hanging="180"/>
      </w:pPr>
    </w:lvl>
    <w:lvl w:ilvl="3" w:tplc="0809000F">
      <w:start w:val="1"/>
      <w:numFmt w:val="decimal"/>
      <w:lvlText w:val="%4."/>
      <w:lvlJc w:val="left"/>
      <w:pPr>
        <w:tabs>
          <w:tab w:val="num" w:pos="3750"/>
        </w:tabs>
        <w:ind w:left="3750" w:hanging="360"/>
      </w:pPr>
    </w:lvl>
    <w:lvl w:ilvl="4" w:tplc="08090019">
      <w:start w:val="1"/>
      <w:numFmt w:val="lowerLetter"/>
      <w:lvlText w:val="%5."/>
      <w:lvlJc w:val="left"/>
      <w:pPr>
        <w:tabs>
          <w:tab w:val="num" w:pos="4470"/>
        </w:tabs>
        <w:ind w:left="4470" w:hanging="360"/>
      </w:pPr>
    </w:lvl>
    <w:lvl w:ilvl="5" w:tplc="0809001B">
      <w:start w:val="1"/>
      <w:numFmt w:val="lowerRoman"/>
      <w:lvlText w:val="%6."/>
      <w:lvlJc w:val="right"/>
      <w:pPr>
        <w:tabs>
          <w:tab w:val="num" w:pos="5190"/>
        </w:tabs>
        <w:ind w:left="5190" w:hanging="180"/>
      </w:pPr>
    </w:lvl>
    <w:lvl w:ilvl="6" w:tplc="0809000F">
      <w:start w:val="1"/>
      <w:numFmt w:val="decimal"/>
      <w:lvlText w:val="%7."/>
      <w:lvlJc w:val="left"/>
      <w:pPr>
        <w:tabs>
          <w:tab w:val="num" w:pos="5910"/>
        </w:tabs>
        <w:ind w:left="5910" w:hanging="360"/>
      </w:pPr>
    </w:lvl>
    <w:lvl w:ilvl="7" w:tplc="08090019">
      <w:start w:val="1"/>
      <w:numFmt w:val="lowerLetter"/>
      <w:lvlText w:val="%8."/>
      <w:lvlJc w:val="left"/>
      <w:pPr>
        <w:tabs>
          <w:tab w:val="num" w:pos="6630"/>
        </w:tabs>
        <w:ind w:left="6630" w:hanging="360"/>
      </w:pPr>
    </w:lvl>
    <w:lvl w:ilvl="8" w:tplc="0809001B">
      <w:start w:val="1"/>
      <w:numFmt w:val="lowerRoman"/>
      <w:lvlText w:val="%9."/>
      <w:lvlJc w:val="right"/>
      <w:pPr>
        <w:tabs>
          <w:tab w:val="num" w:pos="7350"/>
        </w:tabs>
        <w:ind w:left="7350" w:hanging="180"/>
      </w:pPr>
    </w:lvl>
  </w:abstractNum>
  <w:abstractNum w:abstractNumId="10">
    <w:nsid w:val="753849C6"/>
    <w:multiLevelType w:val="multilevel"/>
    <w:tmpl w:val="EF401D7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17" w:hanging="600"/>
      </w:pPr>
      <w:rPr>
        <w:rFonts w:hint="default"/>
      </w:rPr>
    </w:lvl>
    <w:lvl w:ilvl="2">
      <w:start w:val="1"/>
      <w:numFmt w:val="decimal"/>
      <w:isLgl/>
      <w:lvlText w:val="%1.%2.%3"/>
      <w:lvlJc w:val="left"/>
      <w:pPr>
        <w:ind w:left="1394" w:hanging="720"/>
      </w:pPr>
      <w:rPr>
        <w:rFonts w:hint="default"/>
      </w:rPr>
    </w:lvl>
    <w:lvl w:ilvl="3">
      <w:start w:val="1"/>
      <w:numFmt w:val="decimal"/>
      <w:isLgl/>
      <w:lvlText w:val="%1.%2.%3.%4"/>
      <w:lvlJc w:val="left"/>
      <w:pPr>
        <w:ind w:left="1551" w:hanging="72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99" w:hanging="1440"/>
      </w:pPr>
      <w:rPr>
        <w:rFonts w:hint="default"/>
      </w:rPr>
    </w:lvl>
    <w:lvl w:ilvl="8">
      <w:start w:val="1"/>
      <w:numFmt w:val="decimal"/>
      <w:isLgl/>
      <w:lvlText w:val="%1.%2.%3.%4.%5.%6.%7.%8.%9"/>
      <w:lvlJc w:val="left"/>
      <w:pPr>
        <w:ind w:left="3416" w:hanging="1800"/>
      </w:pPr>
      <w:rPr>
        <w:rFonts w:hint="default"/>
      </w:rPr>
    </w:lvl>
  </w:abstractNum>
  <w:abstractNum w:abstractNumId="11">
    <w:nsid w:val="75A509C4"/>
    <w:multiLevelType w:val="hybridMultilevel"/>
    <w:tmpl w:val="ACAA774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7"/>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5A"/>
    <w:rsid w:val="00016815"/>
    <w:rsid w:val="001A3F5D"/>
    <w:rsid w:val="00394E24"/>
    <w:rsid w:val="005C6085"/>
    <w:rsid w:val="007223BA"/>
    <w:rsid w:val="00980000"/>
    <w:rsid w:val="009A6E27"/>
    <w:rsid w:val="009F74BD"/>
    <w:rsid w:val="00AB345B"/>
    <w:rsid w:val="00B76C26"/>
    <w:rsid w:val="00B77A83"/>
    <w:rsid w:val="00BA4151"/>
    <w:rsid w:val="00BB3F5A"/>
    <w:rsid w:val="00D50382"/>
    <w:rsid w:val="00EC0C50"/>
    <w:rsid w:val="00F50767"/>
    <w:rsid w:val="00FC1F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67"/>
  </w:style>
  <w:style w:type="paragraph" w:styleId="Footer">
    <w:name w:val="footer"/>
    <w:basedOn w:val="Normal"/>
    <w:link w:val="FooterChar"/>
    <w:uiPriority w:val="99"/>
    <w:unhideWhenUsed/>
    <w:rsid w:val="00F5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67"/>
  </w:style>
  <w:style w:type="paragraph" w:styleId="BalloonText">
    <w:name w:val="Balloon Text"/>
    <w:basedOn w:val="Normal"/>
    <w:link w:val="BalloonTextChar"/>
    <w:uiPriority w:val="99"/>
    <w:semiHidden/>
    <w:unhideWhenUsed/>
    <w:rsid w:val="009A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67"/>
  </w:style>
  <w:style w:type="paragraph" w:styleId="Footer">
    <w:name w:val="footer"/>
    <w:basedOn w:val="Normal"/>
    <w:link w:val="FooterChar"/>
    <w:uiPriority w:val="99"/>
    <w:unhideWhenUsed/>
    <w:rsid w:val="00F50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67"/>
  </w:style>
  <w:style w:type="paragraph" w:styleId="BalloonText">
    <w:name w:val="Balloon Text"/>
    <w:basedOn w:val="Normal"/>
    <w:link w:val="BalloonTextChar"/>
    <w:uiPriority w:val="99"/>
    <w:semiHidden/>
    <w:unhideWhenUsed/>
    <w:rsid w:val="009A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3346</Words>
  <Characters>19078</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1.	Introduction</vt:lpstr>
      <vt:lpstr>2.	Purpose Of This Agreement</vt:lpstr>
      <vt:lpstr>3.	Commencement And Duration</vt:lpstr>
      <vt:lpstr>4.	Performance Objectives</vt:lpstr>
      <vt:lpstr>6     	The Employee agrees to participate in the Performance Management and Deve</vt:lpstr>
      <vt:lpstr>7. 	Evaluating Performance</vt:lpstr>
      <vt:lpstr>8.	Schedule For Performance Reviews</vt:lpstr>
      <vt:lpstr>9.	Developmental Requirements</vt:lpstr>
      <vt:lpstr>10.	Obligations Of The Employer</vt:lpstr>
      <vt:lpstr>11.	 Consultation</vt:lpstr>
      <vt:lpstr>12	Management Of Evaluation Outcomes</vt:lpstr>
      <vt:lpstr>13.	Dispute Resolution</vt:lpstr>
      <vt:lpstr>14.	General</vt:lpstr>
    </vt:vector>
  </TitlesOfParts>
  <Company>Microsoft</Company>
  <LinksUpToDate>false</LinksUpToDate>
  <CharactersWithSpaces>22380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2020-02-21T09:18:00Z</cp:lastPrinted>
  <dcterms:created xsi:type="dcterms:W3CDTF">2020-01-14T12:18:00Z</dcterms:created>
  <dcterms:modified xsi:type="dcterms:W3CDTF">2020-02-21T09:18:00Z</dcterms:modified>
</cp:coreProperties>
</file>